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6D93B" w14:textId="77777777" w:rsidR="00E82FC1" w:rsidRPr="00F17465" w:rsidRDefault="00E82FC1" w:rsidP="00635F45">
      <w:pPr>
        <w:pStyle w:val="a3"/>
        <w:tabs>
          <w:tab w:val="left" w:pos="5805"/>
        </w:tabs>
        <w:jc w:val="right"/>
        <w:rPr>
          <w:sz w:val="24"/>
          <w:szCs w:val="24"/>
        </w:rPr>
      </w:pPr>
      <w:r w:rsidRPr="00F17465">
        <w:rPr>
          <w:sz w:val="24"/>
          <w:szCs w:val="24"/>
        </w:rPr>
        <w:t>Приложение</w:t>
      </w:r>
      <w:r w:rsidR="00635F45" w:rsidRPr="00F17465">
        <w:rPr>
          <w:sz w:val="24"/>
          <w:szCs w:val="24"/>
        </w:rPr>
        <w:t xml:space="preserve"> № </w:t>
      </w:r>
      <w:r w:rsidR="006F7506" w:rsidRPr="00F17465">
        <w:rPr>
          <w:sz w:val="24"/>
          <w:szCs w:val="24"/>
        </w:rPr>
        <w:t>4</w:t>
      </w:r>
    </w:p>
    <w:p w14:paraId="4E487A5C" w14:textId="77777777" w:rsidR="00635F45" w:rsidRPr="00F17465" w:rsidRDefault="00635F45" w:rsidP="00635F45">
      <w:pPr>
        <w:widowControl/>
        <w:autoSpaceDE/>
        <w:autoSpaceDN/>
        <w:spacing w:line="17" w:lineRule="atLeast"/>
        <w:ind w:left="1134" w:firstLine="10206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к постановлению администрации</w:t>
      </w:r>
    </w:p>
    <w:p w14:paraId="4D8B08AB" w14:textId="77777777" w:rsidR="00635F45" w:rsidRPr="00F17465" w:rsidRDefault="00635F45" w:rsidP="00635F45">
      <w:pPr>
        <w:widowControl/>
        <w:autoSpaceDE/>
        <w:autoSpaceDN/>
        <w:spacing w:line="17" w:lineRule="atLeast"/>
        <w:ind w:firstLine="11340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города Благовещенска</w:t>
      </w:r>
    </w:p>
    <w:p w14:paraId="69D85B84" w14:textId="513C8765" w:rsidR="00686289" w:rsidRPr="00F17465" w:rsidRDefault="00686289" w:rsidP="00686289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от </w:t>
      </w:r>
      <w:r w:rsidR="00BF3C84">
        <w:rPr>
          <w:sz w:val="24"/>
          <w:szCs w:val="24"/>
          <w:lang w:eastAsia="ru-RU"/>
        </w:rPr>
        <w:t>10.07.2026</w:t>
      </w:r>
      <w:r w:rsidRPr="00F17465">
        <w:rPr>
          <w:sz w:val="24"/>
          <w:szCs w:val="24"/>
          <w:lang w:eastAsia="ru-RU"/>
        </w:rPr>
        <w:t xml:space="preserve"> № </w:t>
      </w:r>
      <w:r w:rsidR="00BF3C84">
        <w:rPr>
          <w:sz w:val="24"/>
          <w:szCs w:val="24"/>
          <w:lang w:eastAsia="ru-RU"/>
        </w:rPr>
        <w:t>3658</w:t>
      </w:r>
    </w:p>
    <w:p w14:paraId="2C3BB72A" w14:textId="77777777" w:rsidR="00686289" w:rsidRPr="00F17465" w:rsidRDefault="000E3BB2" w:rsidP="00686289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Приложение №7</w:t>
      </w:r>
      <w:r w:rsidR="00686289" w:rsidRPr="00F17465">
        <w:rPr>
          <w:sz w:val="27"/>
          <w:szCs w:val="27"/>
        </w:rPr>
        <w:t xml:space="preserve"> к постановлению</w:t>
      </w:r>
    </w:p>
    <w:p w14:paraId="09EE826E" w14:textId="77777777" w:rsidR="00686289" w:rsidRPr="00F17465" w:rsidRDefault="00686289" w:rsidP="00686289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от 15.05.2026 №2493</w:t>
      </w:r>
    </w:p>
    <w:p w14:paraId="1E0E63F8" w14:textId="77777777" w:rsidR="00703D47" w:rsidRPr="00F17465" w:rsidRDefault="00703D47" w:rsidP="00703D47">
      <w:pPr>
        <w:pStyle w:val="a3"/>
        <w:tabs>
          <w:tab w:val="left" w:pos="5805"/>
        </w:tabs>
        <w:jc w:val="center"/>
        <w:rPr>
          <w:sz w:val="20"/>
          <w:szCs w:val="20"/>
        </w:rPr>
      </w:pPr>
    </w:p>
    <w:p w14:paraId="291DE8CD" w14:textId="77777777" w:rsidR="00703D47" w:rsidRPr="00F17465" w:rsidRDefault="00703D47" w:rsidP="00703D47">
      <w:pPr>
        <w:pStyle w:val="a3"/>
        <w:tabs>
          <w:tab w:val="left" w:pos="5805"/>
        </w:tabs>
        <w:jc w:val="center"/>
        <w:rPr>
          <w:b/>
          <w:sz w:val="24"/>
          <w:szCs w:val="24"/>
        </w:rPr>
      </w:pPr>
    </w:p>
    <w:p w14:paraId="7B78D3CA" w14:textId="77777777" w:rsidR="00E16B8B" w:rsidRPr="00F17465" w:rsidRDefault="00703D47" w:rsidP="00703D47">
      <w:pPr>
        <w:pStyle w:val="a3"/>
        <w:tabs>
          <w:tab w:val="left" w:pos="5805"/>
        </w:tabs>
        <w:jc w:val="center"/>
        <w:rPr>
          <w:b/>
          <w:sz w:val="24"/>
          <w:szCs w:val="24"/>
        </w:rPr>
      </w:pPr>
      <w:r w:rsidRPr="00F17465">
        <w:rPr>
          <w:b/>
          <w:sz w:val="24"/>
          <w:szCs w:val="24"/>
        </w:rPr>
        <w:t>Оценочный лист для расчета индекса готовности к отопительному периоду потребителей тепловой энергии</w:t>
      </w:r>
    </w:p>
    <w:p w14:paraId="6561EBFC" w14:textId="77777777" w:rsidR="00E16B8B" w:rsidRPr="00F17465" w:rsidRDefault="00E16B8B" w:rsidP="00EF6646">
      <w:pPr>
        <w:pStyle w:val="a3"/>
        <w:tabs>
          <w:tab w:val="left" w:pos="5805"/>
        </w:tabs>
        <w:jc w:val="both"/>
        <w:rPr>
          <w:b/>
          <w:sz w:val="24"/>
          <w:szCs w:val="24"/>
        </w:rPr>
      </w:pPr>
    </w:p>
    <w:p w14:paraId="78A70945" w14:textId="77777777" w:rsidR="00E16B8B" w:rsidRPr="00F17465" w:rsidRDefault="00E16B8B" w:rsidP="00EF6646">
      <w:pPr>
        <w:pStyle w:val="a3"/>
        <w:tabs>
          <w:tab w:val="left" w:pos="5805"/>
        </w:tabs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2268"/>
        <w:gridCol w:w="2164"/>
        <w:gridCol w:w="2126"/>
        <w:gridCol w:w="1220"/>
        <w:gridCol w:w="1535"/>
        <w:gridCol w:w="1571"/>
        <w:gridCol w:w="1381"/>
        <w:gridCol w:w="1308"/>
      </w:tblGrid>
      <w:tr w:rsidR="00E818FC" w:rsidRPr="00F17465" w14:paraId="01B46119" w14:textId="77777777" w:rsidTr="000A7D6A">
        <w:trPr>
          <w:trHeight w:val="828"/>
        </w:trPr>
        <w:tc>
          <w:tcPr>
            <w:tcW w:w="940" w:type="dxa"/>
            <w:hideMark/>
          </w:tcPr>
          <w:p w14:paraId="3B1B9D65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b/>
                <w:sz w:val="20"/>
                <w:szCs w:val="20"/>
              </w:rPr>
            </w:pPr>
            <w:r w:rsidRPr="00F17465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266" w:type="dxa"/>
            <w:hideMark/>
          </w:tcPr>
          <w:p w14:paraId="2D71F2F3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b/>
                <w:sz w:val="20"/>
                <w:szCs w:val="20"/>
              </w:rPr>
            </w:pPr>
            <w:r w:rsidRPr="00F17465">
              <w:rPr>
                <w:b/>
                <w:sz w:val="20"/>
                <w:szCs w:val="20"/>
              </w:rPr>
              <w:t>Обязательное требование</w:t>
            </w:r>
          </w:p>
        </w:tc>
        <w:tc>
          <w:tcPr>
            <w:tcW w:w="2162" w:type="dxa"/>
            <w:hideMark/>
          </w:tcPr>
          <w:p w14:paraId="07822428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b/>
                <w:sz w:val="20"/>
                <w:szCs w:val="20"/>
              </w:rPr>
            </w:pPr>
            <w:r w:rsidRPr="00F17465">
              <w:rPr>
                <w:b/>
                <w:sz w:val="20"/>
                <w:szCs w:val="20"/>
              </w:rPr>
              <w:t>Подтверждающий документ</w:t>
            </w:r>
          </w:p>
        </w:tc>
        <w:tc>
          <w:tcPr>
            <w:tcW w:w="2124" w:type="dxa"/>
            <w:hideMark/>
          </w:tcPr>
          <w:p w14:paraId="26B1B7C6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b/>
                <w:sz w:val="20"/>
                <w:szCs w:val="20"/>
              </w:rPr>
            </w:pPr>
            <w:r w:rsidRPr="00F17465">
              <w:rPr>
                <w:b/>
                <w:sz w:val="20"/>
                <w:szCs w:val="20"/>
              </w:rPr>
              <w:t>Показатель</w:t>
            </w:r>
          </w:p>
        </w:tc>
        <w:tc>
          <w:tcPr>
            <w:tcW w:w="1219" w:type="dxa"/>
            <w:hideMark/>
          </w:tcPr>
          <w:p w14:paraId="0AE3E4F9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b/>
                <w:sz w:val="20"/>
                <w:szCs w:val="20"/>
              </w:rPr>
            </w:pPr>
            <w:r w:rsidRPr="00F17465">
              <w:rPr>
                <w:b/>
                <w:sz w:val="20"/>
                <w:szCs w:val="20"/>
              </w:rPr>
              <w:t>Вес показателя</w:t>
            </w:r>
          </w:p>
        </w:tc>
        <w:tc>
          <w:tcPr>
            <w:tcW w:w="1534" w:type="dxa"/>
            <w:hideMark/>
          </w:tcPr>
          <w:p w14:paraId="63D3E737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b/>
                <w:sz w:val="20"/>
                <w:szCs w:val="20"/>
              </w:rPr>
            </w:pPr>
            <w:r w:rsidRPr="00F17465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0" w:type="dxa"/>
            <w:hideMark/>
          </w:tcPr>
          <w:p w14:paraId="535A231D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b/>
                <w:sz w:val="20"/>
                <w:szCs w:val="20"/>
              </w:rPr>
            </w:pPr>
            <w:r w:rsidRPr="00F17465">
              <w:rPr>
                <w:b/>
                <w:sz w:val="20"/>
                <w:szCs w:val="20"/>
              </w:rPr>
              <w:t>Расчет показателей готовности (формула)</w:t>
            </w:r>
          </w:p>
        </w:tc>
        <w:tc>
          <w:tcPr>
            <w:tcW w:w="1380" w:type="dxa"/>
            <w:hideMark/>
          </w:tcPr>
          <w:p w14:paraId="4401EC39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b/>
                <w:sz w:val="20"/>
                <w:szCs w:val="20"/>
              </w:rPr>
            </w:pPr>
            <w:r w:rsidRPr="00F17465">
              <w:rPr>
                <w:b/>
                <w:sz w:val="20"/>
                <w:szCs w:val="20"/>
              </w:rPr>
              <w:t xml:space="preserve">Значение (заполняется комиссией) </w:t>
            </w:r>
          </w:p>
        </w:tc>
        <w:tc>
          <w:tcPr>
            <w:tcW w:w="1307" w:type="dxa"/>
            <w:hideMark/>
          </w:tcPr>
          <w:p w14:paraId="18D014A3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b/>
                <w:sz w:val="20"/>
                <w:szCs w:val="20"/>
              </w:rPr>
            </w:pPr>
            <w:r w:rsidRPr="00F17465">
              <w:rPr>
                <w:b/>
                <w:sz w:val="20"/>
                <w:szCs w:val="20"/>
              </w:rPr>
              <w:t>Замечание (в случае наличия, с указанием сроков устранения)</w:t>
            </w:r>
          </w:p>
        </w:tc>
      </w:tr>
      <w:tr w:rsidR="00E818FC" w:rsidRPr="00F17465" w14:paraId="5CDD6FD3" w14:textId="77777777" w:rsidTr="000A7D6A">
        <w:trPr>
          <w:trHeight w:val="1512"/>
        </w:trPr>
        <w:tc>
          <w:tcPr>
            <w:tcW w:w="940" w:type="dxa"/>
            <w:noWrap/>
            <w:hideMark/>
          </w:tcPr>
          <w:p w14:paraId="7FFDB22D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hideMark/>
          </w:tcPr>
          <w:p w14:paraId="42A96E19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2162" w:type="dxa"/>
            <w:hideMark/>
          </w:tcPr>
          <w:p w14:paraId="78F18853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2124" w:type="dxa"/>
            <w:hideMark/>
          </w:tcPr>
          <w:p w14:paraId="6507D0C9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219" w:type="dxa"/>
            <w:hideMark/>
          </w:tcPr>
          <w:p w14:paraId="77E199F0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534" w:type="dxa"/>
            <w:hideMark/>
          </w:tcPr>
          <w:p w14:paraId="24DB941C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570" w:type="dxa"/>
            <w:hideMark/>
          </w:tcPr>
          <w:p w14:paraId="16CDBCD5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И</w:t>
            </w:r>
            <w:r w:rsidRPr="00F17465">
              <w:rPr>
                <w:sz w:val="20"/>
                <w:szCs w:val="20"/>
                <w:vertAlign w:val="subscript"/>
              </w:rPr>
              <w:t>потр</w:t>
            </w:r>
            <w:r w:rsidRPr="00F17465">
              <w:rPr>
                <w:sz w:val="20"/>
                <w:szCs w:val="20"/>
              </w:rPr>
              <w:t xml:space="preserve"> = К</w:t>
            </w:r>
            <w:r w:rsidRPr="00F17465">
              <w:rPr>
                <w:sz w:val="20"/>
                <w:szCs w:val="20"/>
                <w:vertAlign w:val="subscript"/>
              </w:rPr>
              <w:t>закон о тепл</w:t>
            </w:r>
            <w:r w:rsidRPr="00F17465">
              <w:rPr>
                <w:sz w:val="20"/>
                <w:szCs w:val="20"/>
              </w:rPr>
              <w:t xml:space="preserve"> * 0,85 + К</w:t>
            </w:r>
            <w:r w:rsidRPr="00F17465">
              <w:rPr>
                <w:sz w:val="20"/>
                <w:szCs w:val="20"/>
                <w:vertAlign w:val="subscript"/>
              </w:rPr>
              <w:t>жил. фонд</w:t>
            </w:r>
            <w:r w:rsidRPr="00F17465">
              <w:rPr>
                <w:sz w:val="20"/>
                <w:szCs w:val="20"/>
              </w:rPr>
              <w:t xml:space="preserve"> * 0,06 + К</w:t>
            </w:r>
            <w:r w:rsidRPr="00F17465">
              <w:rPr>
                <w:sz w:val="20"/>
                <w:szCs w:val="20"/>
                <w:vertAlign w:val="subscript"/>
              </w:rPr>
              <w:t>газ</w:t>
            </w:r>
            <w:r w:rsidRPr="00F17465">
              <w:rPr>
                <w:sz w:val="20"/>
                <w:szCs w:val="20"/>
              </w:rPr>
              <w:t xml:space="preserve"> * 0,02 + К</w:t>
            </w:r>
            <w:r w:rsidRPr="00F17465">
              <w:rPr>
                <w:sz w:val="20"/>
                <w:szCs w:val="20"/>
                <w:vertAlign w:val="subscript"/>
              </w:rPr>
              <w:t>предп</w:t>
            </w:r>
            <w:r w:rsidRPr="00F17465">
              <w:rPr>
                <w:sz w:val="20"/>
                <w:szCs w:val="20"/>
              </w:rPr>
              <w:t xml:space="preserve"> * 0,05 + К</w:t>
            </w:r>
            <w:r w:rsidRPr="00F17465">
              <w:rPr>
                <w:sz w:val="20"/>
                <w:szCs w:val="20"/>
                <w:vertAlign w:val="subscript"/>
              </w:rPr>
              <w:t>план</w:t>
            </w:r>
            <w:r w:rsidRPr="00F17465">
              <w:rPr>
                <w:sz w:val="20"/>
                <w:szCs w:val="20"/>
              </w:rPr>
              <w:t xml:space="preserve"> * 0,02</w:t>
            </w:r>
          </w:p>
        </w:tc>
        <w:tc>
          <w:tcPr>
            <w:tcW w:w="1380" w:type="dxa"/>
            <w:hideMark/>
          </w:tcPr>
          <w:p w14:paraId="6DD1F5DE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hideMark/>
          </w:tcPr>
          <w:p w14:paraId="2AD23239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E818FC" w:rsidRPr="00F17465" w14:paraId="5F509846" w14:textId="77777777" w:rsidTr="000A7D6A">
        <w:trPr>
          <w:trHeight w:val="711"/>
        </w:trPr>
        <w:tc>
          <w:tcPr>
            <w:tcW w:w="940" w:type="dxa"/>
            <w:noWrap/>
            <w:hideMark/>
          </w:tcPr>
          <w:p w14:paraId="3617D78E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1</w:t>
            </w:r>
          </w:p>
        </w:tc>
        <w:tc>
          <w:tcPr>
            <w:tcW w:w="2266" w:type="dxa"/>
            <w:hideMark/>
          </w:tcPr>
          <w:p w14:paraId="4BB53DA0" w14:textId="77777777" w:rsidR="00B35DE2" w:rsidRPr="00F17465" w:rsidRDefault="00B35DE2" w:rsidP="00B35DE2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 xml:space="preserve">Выполнить требования, установленные частью </w:t>
            </w:r>
            <w:r w:rsidRPr="00F17465">
              <w:rPr>
                <w:color w:val="000000"/>
                <w:sz w:val="21"/>
                <w:szCs w:val="21"/>
                <w:lang w:eastAsia="ru-RU" w:bidi="ru-RU"/>
              </w:rPr>
              <w:t xml:space="preserve">6 </w:t>
            </w:r>
            <w:r w:rsidRPr="00F17465">
              <w:rPr>
                <w:color w:val="000000"/>
                <w:lang w:eastAsia="ru-RU" w:bidi="ru-RU"/>
              </w:rPr>
              <w:t xml:space="preserve">статьи </w:t>
            </w:r>
            <w:r w:rsidRPr="00F17465">
              <w:rPr>
                <w:color w:val="000000"/>
                <w:sz w:val="21"/>
                <w:szCs w:val="21"/>
                <w:lang w:eastAsia="ru-RU" w:bidi="ru-RU"/>
              </w:rPr>
              <w:t xml:space="preserve">20 </w:t>
            </w:r>
            <w:r w:rsidRPr="00F17465">
              <w:rPr>
                <w:color w:val="000000"/>
                <w:lang w:eastAsia="ru-RU" w:bidi="ru-RU"/>
              </w:rPr>
              <w:t xml:space="preserve">Федерального закона от 27 июля 2010 г. </w:t>
            </w:r>
            <w:r w:rsidRPr="00F17465">
              <w:rPr>
                <w:color w:val="000000"/>
                <w:lang w:val="en-US" w:bidi="en-US"/>
              </w:rPr>
              <w:t>N</w:t>
            </w:r>
            <w:r w:rsidRPr="00F17465">
              <w:rPr>
                <w:color w:val="000000"/>
                <w:lang w:bidi="en-US"/>
              </w:rPr>
              <w:t xml:space="preserve"> </w:t>
            </w:r>
            <w:r w:rsidRPr="00F17465">
              <w:rPr>
                <w:color w:val="000000"/>
                <w:lang w:eastAsia="ru-RU" w:bidi="ru-RU"/>
              </w:rPr>
              <w:t>190-ФЗ "О теплоснабжении" (далее Федеральный закон о</w:t>
            </w:r>
          </w:p>
          <w:p w14:paraId="0309F134" w14:textId="77777777" w:rsidR="00B35DE2" w:rsidRPr="00F17465" w:rsidRDefault="00B35DE2" w:rsidP="00B35DE2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теплоснабжении)</w:t>
            </w:r>
          </w:p>
          <w:p w14:paraId="2F7715B5" w14:textId="77777777" w:rsidR="00B35DE2" w:rsidRPr="00F17465" w:rsidRDefault="00B35DE2" w:rsidP="00B35DE2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sz w:val="21"/>
                <w:szCs w:val="21"/>
                <w:lang w:eastAsia="ru-RU" w:bidi="ru-RU"/>
              </w:rPr>
              <w:t>(подпункт 11.1 пункта</w:t>
            </w:r>
          </w:p>
          <w:p w14:paraId="068894FB" w14:textId="77777777" w:rsidR="00B35DE2" w:rsidRPr="00F17465" w:rsidRDefault="00B35DE2" w:rsidP="00B35DE2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lastRenderedPageBreak/>
              <w:t>11 Правил</w:t>
            </w:r>
          </w:p>
          <w:p w14:paraId="40C80B98" w14:textId="77777777" w:rsidR="00B35DE2" w:rsidRPr="00F17465" w:rsidRDefault="00B35DE2" w:rsidP="00B35DE2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обеспечения</w:t>
            </w:r>
          </w:p>
          <w:p w14:paraId="557198B7" w14:textId="77777777" w:rsidR="00B35DE2" w:rsidRPr="00F17465" w:rsidRDefault="00B35DE2" w:rsidP="00B35DE2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готовности к</w:t>
            </w:r>
          </w:p>
          <w:p w14:paraId="01FC7DCD" w14:textId="77777777" w:rsidR="00B35DE2" w:rsidRPr="00F17465" w:rsidRDefault="00B35DE2" w:rsidP="00B35DE2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отопительному</w:t>
            </w:r>
          </w:p>
          <w:p w14:paraId="4E72C25E" w14:textId="77777777" w:rsidR="00B35DE2" w:rsidRPr="00F17465" w:rsidRDefault="00B35DE2" w:rsidP="00B35DE2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периоду,</w:t>
            </w:r>
          </w:p>
          <w:p w14:paraId="23976007" w14:textId="77777777" w:rsidR="00E16B8B" w:rsidRPr="00F17465" w:rsidRDefault="00B35DE2" w:rsidP="00B35DE2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 xml:space="preserve">утвержденных приказом Минэнерго России от 13 ноября 2024 г. </w:t>
            </w:r>
            <w:r w:rsidRPr="00F17465">
              <w:rPr>
                <w:rFonts w:eastAsia="Microsoft Sans Serif"/>
                <w:color w:val="000000"/>
                <w:sz w:val="16"/>
                <w:szCs w:val="16"/>
                <w:lang w:val="en-US" w:bidi="en-US"/>
              </w:rPr>
              <w:t>N</w:t>
            </w:r>
            <w:r w:rsidRPr="00F17465">
              <w:rPr>
                <w:rFonts w:eastAsia="Microsoft Sans Serif"/>
                <w:color w:val="000000"/>
                <w:sz w:val="16"/>
                <w:szCs w:val="16"/>
                <w:lang w:bidi="en-US"/>
              </w:rPr>
              <w:t xml:space="preserve"> </w:t>
            </w: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>2234 (далее - Правила):</w:t>
            </w:r>
          </w:p>
        </w:tc>
        <w:tc>
          <w:tcPr>
            <w:tcW w:w="2162" w:type="dxa"/>
            <w:hideMark/>
          </w:tcPr>
          <w:p w14:paraId="014BA8CA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124" w:type="dxa"/>
            <w:hideMark/>
          </w:tcPr>
          <w:p w14:paraId="4E97025B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hyperlink r:id="rId8" w:tooltip="https://login.consultant.ru/link/?req=doc&amp;base=LAW&amp;n=483239" w:history="1">
              <w:r w:rsidRPr="00F17465">
                <w:rPr>
                  <w:rStyle w:val="ab"/>
                  <w:color w:val="auto"/>
                  <w:sz w:val="20"/>
                  <w:szCs w:val="20"/>
                </w:rPr>
                <w:t>Показатель выполнения требований Федерального закона о теплоснабжении</w:t>
              </w:r>
            </w:hyperlink>
          </w:p>
        </w:tc>
        <w:tc>
          <w:tcPr>
            <w:tcW w:w="1219" w:type="dxa"/>
            <w:hideMark/>
          </w:tcPr>
          <w:p w14:paraId="12424703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0,85</w:t>
            </w:r>
          </w:p>
        </w:tc>
        <w:tc>
          <w:tcPr>
            <w:tcW w:w="1534" w:type="dxa"/>
            <w:noWrap/>
            <w:hideMark/>
          </w:tcPr>
          <w:p w14:paraId="13AAF6E3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закон о тепл</w:t>
            </w:r>
          </w:p>
        </w:tc>
        <w:tc>
          <w:tcPr>
            <w:tcW w:w="1570" w:type="dxa"/>
            <w:hideMark/>
          </w:tcPr>
          <w:p w14:paraId="20CE302B" w14:textId="77777777" w:rsidR="00E16B8B" w:rsidRPr="00F17465" w:rsidRDefault="00B35DE2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rFonts w:eastAsia="Microsoft Sans Serif"/>
                <w:color w:val="000000"/>
                <w:sz w:val="16"/>
                <w:szCs w:val="16"/>
                <w:lang w:eastAsia="ru-RU" w:bidi="ru-RU"/>
              </w:rPr>
              <w:t xml:space="preserve">Кзакон о тепл </w:t>
            </w:r>
            <w:r w:rsidRPr="00F17465">
              <w:rPr>
                <w:rFonts w:eastAsia="Microsoft Sans Serif"/>
                <w:color w:val="000000"/>
                <w:sz w:val="16"/>
                <w:szCs w:val="16"/>
                <w:vertAlign w:val="superscript"/>
                <w:lang w:eastAsia="ru-RU" w:bidi="ru-RU"/>
              </w:rPr>
              <w:t>=</w:t>
            </w:r>
            <w:r w:rsidRPr="00F17465">
              <w:rPr>
                <w:rFonts w:eastAsia="Microsoft Sans Serif"/>
                <w:color w:val="000000"/>
                <w:sz w:val="16"/>
                <w:szCs w:val="16"/>
                <w:lang w:eastAsia="ru-RU" w:bidi="ru-RU"/>
              </w:rPr>
              <w:t xml:space="preserve"> К безопасн </w:t>
            </w: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 xml:space="preserve">* 0,8 + </w:t>
            </w:r>
            <w:r w:rsidRPr="00F17465">
              <w:rPr>
                <w:rFonts w:eastAsia="Microsoft Sans Serif"/>
                <w:color w:val="000000"/>
                <w:sz w:val="16"/>
                <w:szCs w:val="16"/>
                <w:lang w:eastAsia="ru-RU" w:bidi="ru-RU"/>
              </w:rPr>
              <w:t xml:space="preserve">К режим </w:t>
            </w: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 xml:space="preserve">* 0,03 + </w:t>
            </w:r>
            <w:r w:rsidRPr="00F17465">
              <w:rPr>
                <w:rFonts w:eastAsia="Microsoft Sans Serif"/>
                <w:color w:val="000000"/>
                <w:sz w:val="16"/>
                <w:szCs w:val="16"/>
                <w:lang w:eastAsia="ru-RU" w:bidi="ru-RU"/>
              </w:rPr>
              <w:t xml:space="preserve">К задолж </w:t>
            </w: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 xml:space="preserve">* 0,1 5 + </w:t>
            </w:r>
            <w:r w:rsidRPr="00F17465">
              <w:rPr>
                <w:rFonts w:eastAsia="Microsoft Sans Serif"/>
                <w:color w:val="000000"/>
                <w:sz w:val="16"/>
                <w:szCs w:val="16"/>
                <w:lang w:eastAsia="ru-RU" w:bidi="ru-RU"/>
              </w:rPr>
              <w:t xml:space="preserve">К учет </w:t>
            </w: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>* 0,02</w:t>
            </w:r>
          </w:p>
        </w:tc>
        <w:tc>
          <w:tcPr>
            <w:tcW w:w="1380" w:type="dxa"/>
            <w:hideMark/>
          </w:tcPr>
          <w:p w14:paraId="211AA2F6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hideMark/>
          </w:tcPr>
          <w:p w14:paraId="15EA79D5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E818FC" w:rsidRPr="00F17465" w14:paraId="50E65406" w14:textId="77777777" w:rsidTr="000A7D6A">
        <w:trPr>
          <w:trHeight w:val="2928"/>
        </w:trPr>
        <w:tc>
          <w:tcPr>
            <w:tcW w:w="940" w:type="dxa"/>
            <w:vMerge w:val="restart"/>
            <w:noWrap/>
            <w:hideMark/>
          </w:tcPr>
          <w:p w14:paraId="31EEA29A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1.1</w:t>
            </w:r>
          </w:p>
        </w:tc>
        <w:tc>
          <w:tcPr>
            <w:tcW w:w="2266" w:type="dxa"/>
            <w:vMerge w:val="restart"/>
            <w:hideMark/>
          </w:tcPr>
          <w:p w14:paraId="2AE0BA60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Обеспечивать эксплуатацию теплопотребляющих установок в соответствии с требованиями безопасности в сфере теплоснабжения, установленными статьей 23.2 Федерального закона о теплоснабжении (пункт 1 части 6 статьи 20 Федерального закона о теплоснабжении)</w:t>
            </w:r>
          </w:p>
        </w:tc>
        <w:tc>
          <w:tcPr>
            <w:tcW w:w="2162" w:type="dxa"/>
            <w:vMerge w:val="restart"/>
            <w:hideMark/>
          </w:tcPr>
          <w:p w14:paraId="0A5AB2D8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Документы, предусмотренные подпунктами 11.5.1 - 11.5.10 пункта 11 Правил</w:t>
            </w:r>
          </w:p>
        </w:tc>
        <w:tc>
          <w:tcPr>
            <w:tcW w:w="2124" w:type="dxa"/>
            <w:vMerge w:val="restart"/>
            <w:hideMark/>
          </w:tcPr>
          <w:p w14:paraId="548BC443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Показатель обеспечения эксплуатации теплопотребляющих установок в соответствии с требованиями безопасности</w:t>
            </w:r>
          </w:p>
        </w:tc>
        <w:tc>
          <w:tcPr>
            <w:tcW w:w="1219" w:type="dxa"/>
            <w:vMerge w:val="restart"/>
            <w:hideMark/>
          </w:tcPr>
          <w:p w14:paraId="10F5163C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0,8</w:t>
            </w:r>
          </w:p>
        </w:tc>
        <w:tc>
          <w:tcPr>
            <w:tcW w:w="1534" w:type="dxa"/>
            <w:vMerge w:val="restart"/>
            <w:noWrap/>
            <w:hideMark/>
          </w:tcPr>
          <w:p w14:paraId="2562B1BF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безопасн</w:t>
            </w:r>
          </w:p>
        </w:tc>
        <w:tc>
          <w:tcPr>
            <w:tcW w:w="1570" w:type="dxa"/>
            <w:vMerge w:val="restart"/>
            <w:hideMark/>
          </w:tcPr>
          <w:p w14:paraId="5649BDD5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безопасн</w:t>
            </w:r>
            <w:r w:rsidRPr="00F17465">
              <w:rPr>
                <w:sz w:val="20"/>
                <w:szCs w:val="20"/>
              </w:rPr>
              <w:t xml:space="preserve"> = К</w:t>
            </w:r>
            <w:r w:rsidRPr="00F17465">
              <w:rPr>
                <w:sz w:val="20"/>
                <w:szCs w:val="20"/>
                <w:vertAlign w:val="subscript"/>
              </w:rPr>
              <w:t>промыв</w:t>
            </w:r>
            <w:r w:rsidRPr="00F17465">
              <w:rPr>
                <w:sz w:val="20"/>
                <w:szCs w:val="20"/>
              </w:rPr>
              <w:t xml:space="preserve"> * 0,3 1 + К</w:t>
            </w:r>
            <w:r w:rsidRPr="00F17465">
              <w:rPr>
                <w:sz w:val="20"/>
                <w:szCs w:val="20"/>
                <w:vertAlign w:val="subscript"/>
              </w:rPr>
              <w:t>гидр</w:t>
            </w:r>
            <w:r w:rsidRPr="00F17465">
              <w:rPr>
                <w:sz w:val="20"/>
                <w:szCs w:val="20"/>
              </w:rPr>
              <w:t xml:space="preserve"> * 0,31 + К</w:t>
            </w:r>
            <w:r w:rsidRPr="00F17465">
              <w:rPr>
                <w:sz w:val="20"/>
                <w:szCs w:val="20"/>
                <w:vertAlign w:val="subscript"/>
              </w:rPr>
              <w:t>арм</w:t>
            </w:r>
            <w:r w:rsidRPr="00F17465">
              <w:rPr>
                <w:sz w:val="20"/>
                <w:szCs w:val="20"/>
              </w:rPr>
              <w:t xml:space="preserve"> * 0,01 + К</w:t>
            </w:r>
            <w:r w:rsidRPr="00F17465">
              <w:rPr>
                <w:sz w:val="20"/>
                <w:szCs w:val="20"/>
                <w:vertAlign w:val="subscript"/>
              </w:rPr>
              <w:t>отв</w:t>
            </w:r>
            <w:r w:rsidRPr="00F17465">
              <w:rPr>
                <w:sz w:val="20"/>
                <w:szCs w:val="20"/>
              </w:rPr>
              <w:t xml:space="preserve"> * 0,01 + К</w:t>
            </w:r>
            <w:r w:rsidRPr="00F17465">
              <w:rPr>
                <w:sz w:val="20"/>
                <w:szCs w:val="20"/>
                <w:vertAlign w:val="subscript"/>
              </w:rPr>
              <w:t>испыт</w:t>
            </w:r>
            <w:r w:rsidRPr="00F17465">
              <w:rPr>
                <w:sz w:val="20"/>
                <w:szCs w:val="20"/>
              </w:rPr>
              <w:t xml:space="preserve"> * 0,31 + К</w:t>
            </w:r>
            <w:r w:rsidRPr="00F17465">
              <w:rPr>
                <w:sz w:val="20"/>
                <w:szCs w:val="20"/>
                <w:vertAlign w:val="subscript"/>
              </w:rPr>
              <w:t>перечень</w:t>
            </w:r>
            <w:r w:rsidRPr="00F17465">
              <w:rPr>
                <w:sz w:val="20"/>
                <w:szCs w:val="20"/>
              </w:rPr>
              <w:t xml:space="preserve"> * 0,01 + К</w:t>
            </w:r>
            <w:r w:rsidRPr="00F17465">
              <w:rPr>
                <w:sz w:val="20"/>
                <w:szCs w:val="20"/>
                <w:vertAlign w:val="subscript"/>
              </w:rPr>
              <w:t>экспл/произв.инстр</w:t>
            </w:r>
            <w:r w:rsidRPr="00F17465">
              <w:rPr>
                <w:sz w:val="20"/>
                <w:szCs w:val="20"/>
              </w:rPr>
              <w:t xml:space="preserve"> * 0,01 + К</w:t>
            </w:r>
            <w:r w:rsidRPr="00F17465">
              <w:rPr>
                <w:sz w:val="20"/>
                <w:szCs w:val="20"/>
                <w:vertAlign w:val="subscript"/>
              </w:rPr>
              <w:t>па.спорт.тепл.пункт</w:t>
            </w:r>
            <w:r w:rsidRPr="00F17465">
              <w:rPr>
                <w:sz w:val="20"/>
                <w:szCs w:val="20"/>
              </w:rPr>
              <w:t xml:space="preserve"> * 0,01 + К</w:t>
            </w:r>
            <w:r w:rsidRPr="00F17465">
              <w:rPr>
                <w:sz w:val="20"/>
                <w:szCs w:val="20"/>
                <w:vertAlign w:val="subscript"/>
              </w:rPr>
              <w:t>шт</w:t>
            </w:r>
            <w:r w:rsidRPr="00F17465">
              <w:rPr>
                <w:sz w:val="20"/>
                <w:szCs w:val="20"/>
              </w:rPr>
              <w:t xml:space="preserve"> * 0,01 + К</w:t>
            </w:r>
            <w:r w:rsidRPr="00F17465">
              <w:rPr>
                <w:sz w:val="20"/>
                <w:szCs w:val="20"/>
                <w:vertAlign w:val="subscript"/>
              </w:rPr>
              <w:t>регул.темпер</w:t>
            </w:r>
            <w:r w:rsidRPr="00F17465">
              <w:rPr>
                <w:sz w:val="20"/>
                <w:szCs w:val="20"/>
              </w:rPr>
              <w:t xml:space="preserve"> * 0,01</w:t>
            </w:r>
          </w:p>
        </w:tc>
        <w:tc>
          <w:tcPr>
            <w:tcW w:w="1380" w:type="dxa"/>
            <w:vMerge w:val="restart"/>
            <w:hideMark/>
          </w:tcPr>
          <w:p w14:paraId="66047F3A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vMerge w:val="restart"/>
            <w:hideMark/>
          </w:tcPr>
          <w:p w14:paraId="5591AEA8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E818FC" w:rsidRPr="00F17465" w14:paraId="753C5E32" w14:textId="77777777" w:rsidTr="00D8363E">
        <w:trPr>
          <w:trHeight w:val="757"/>
        </w:trPr>
        <w:tc>
          <w:tcPr>
            <w:tcW w:w="940" w:type="dxa"/>
            <w:vMerge/>
            <w:hideMark/>
          </w:tcPr>
          <w:p w14:paraId="2F3240B9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hideMark/>
          </w:tcPr>
          <w:p w14:paraId="35E9CB2E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hideMark/>
          </w:tcPr>
          <w:p w14:paraId="6524729C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hideMark/>
          </w:tcPr>
          <w:p w14:paraId="424DAEC7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19" w:type="dxa"/>
            <w:vMerge/>
            <w:hideMark/>
          </w:tcPr>
          <w:p w14:paraId="3936D58B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  <w:hideMark/>
          </w:tcPr>
          <w:p w14:paraId="07AB19C1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70" w:type="dxa"/>
            <w:vMerge/>
            <w:hideMark/>
          </w:tcPr>
          <w:p w14:paraId="4A07B5F0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hideMark/>
          </w:tcPr>
          <w:p w14:paraId="24DB9434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07" w:type="dxa"/>
            <w:vMerge/>
            <w:hideMark/>
          </w:tcPr>
          <w:p w14:paraId="16D14478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</w:tr>
      <w:tr w:rsidR="00E818FC" w:rsidRPr="00F17465" w14:paraId="687C69E4" w14:textId="77777777" w:rsidTr="000A7D6A">
        <w:trPr>
          <w:trHeight w:val="7025"/>
        </w:trPr>
        <w:tc>
          <w:tcPr>
            <w:tcW w:w="940" w:type="dxa"/>
            <w:noWrap/>
            <w:hideMark/>
          </w:tcPr>
          <w:p w14:paraId="27F6A39E" w14:textId="77777777" w:rsidR="00635F45" w:rsidRPr="00F17465" w:rsidRDefault="00635F45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lastRenderedPageBreak/>
              <w:t>1.1.1</w:t>
            </w:r>
          </w:p>
        </w:tc>
        <w:tc>
          <w:tcPr>
            <w:tcW w:w="2266" w:type="dxa"/>
            <w:vMerge/>
            <w:hideMark/>
          </w:tcPr>
          <w:p w14:paraId="3BEFBD30" w14:textId="77777777" w:rsidR="00635F45" w:rsidRPr="00F17465" w:rsidRDefault="00635F45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  <w:hideMark/>
          </w:tcPr>
          <w:p w14:paraId="7739BDA4" w14:textId="77777777" w:rsidR="00635F45" w:rsidRPr="00F17465" w:rsidRDefault="00635F45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Акты промывки теплопотребляющей установки, проведенной в присутствии представителя единой теплоснабжающей организации, в зону (зоны) деятельности которой входит система (системы) теплоснабжения, установленные требованиями</w:t>
            </w:r>
            <w:r w:rsidR="00B35DE2" w:rsidRPr="00F17465">
              <w:rPr>
                <w:sz w:val="20"/>
                <w:szCs w:val="20"/>
              </w:rPr>
              <w:t xml:space="preserve"> пунктов</w:t>
            </w:r>
            <w:r w:rsidRPr="00F17465">
              <w:rPr>
                <w:sz w:val="20"/>
                <w:szCs w:val="20"/>
              </w:rPr>
              <w:t xml:space="preserve"> </w:t>
            </w:r>
            <w:r w:rsidR="00B35DE2"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 xml:space="preserve">337 и 450 Правил технической эксплуатации объектов теплоснабжения и теплопотребляющих установок, утвержденных приказом Минэнерго России от 14 мая 2025 г. </w:t>
            </w:r>
            <w:r w:rsidR="00B35DE2" w:rsidRPr="00F17465">
              <w:rPr>
                <w:rFonts w:eastAsia="Microsoft Sans Serif"/>
                <w:color w:val="000000"/>
                <w:sz w:val="22"/>
                <w:szCs w:val="22"/>
                <w:lang w:val="en-US" w:bidi="en-US"/>
              </w:rPr>
              <w:t>N</w:t>
            </w:r>
            <w:r w:rsidR="00B35DE2" w:rsidRPr="00F17465">
              <w:rPr>
                <w:rFonts w:eastAsia="Microsoft Sans Serif"/>
                <w:color w:val="000000"/>
                <w:sz w:val="22"/>
                <w:szCs w:val="22"/>
                <w:lang w:bidi="en-US"/>
              </w:rPr>
              <w:t xml:space="preserve"> </w:t>
            </w:r>
            <w:r w:rsidR="00B35DE2"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 xml:space="preserve">511 &lt;1&gt; (далее - Правила </w:t>
            </w:r>
            <w:r w:rsidR="00B35DE2" w:rsidRPr="00F17465">
              <w:rPr>
                <w:rFonts w:eastAsia="Microsoft Sans Serif"/>
                <w:color w:val="000000"/>
                <w:sz w:val="22"/>
                <w:szCs w:val="22"/>
                <w:lang w:val="en-US" w:bidi="en-US"/>
              </w:rPr>
              <w:t>N</w:t>
            </w:r>
            <w:r w:rsidR="00B35DE2" w:rsidRPr="00F17465">
              <w:rPr>
                <w:rFonts w:eastAsia="Microsoft Sans Serif"/>
                <w:color w:val="000000"/>
                <w:sz w:val="22"/>
                <w:szCs w:val="22"/>
                <w:lang w:bidi="en-US"/>
              </w:rPr>
              <w:t xml:space="preserve"> </w:t>
            </w:r>
            <w:r w:rsidR="00B35DE2"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 xml:space="preserve">511) (подпункт 11.5.1 </w:t>
            </w:r>
            <w:r w:rsidR="00B35DE2" w:rsidRPr="00F17465">
              <w:rPr>
                <w:rFonts w:eastAsia="Microsoft Sans Serif"/>
                <w:color w:val="000000"/>
                <w:sz w:val="21"/>
                <w:szCs w:val="21"/>
                <w:lang w:eastAsia="ru-RU" w:bidi="ru-RU"/>
              </w:rPr>
              <w:t xml:space="preserve">пункта </w:t>
            </w:r>
            <w:r w:rsidR="00B35DE2"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>11 Правил)</w:t>
            </w:r>
          </w:p>
        </w:tc>
        <w:tc>
          <w:tcPr>
            <w:tcW w:w="2124" w:type="dxa"/>
            <w:hideMark/>
          </w:tcPr>
          <w:p w14:paraId="7D2D294C" w14:textId="77777777" w:rsidR="00635F45" w:rsidRPr="00F17465" w:rsidRDefault="00635F45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Показатель наличия акта промывки теплопотребляющей установки</w:t>
            </w:r>
          </w:p>
        </w:tc>
        <w:tc>
          <w:tcPr>
            <w:tcW w:w="1219" w:type="dxa"/>
            <w:hideMark/>
          </w:tcPr>
          <w:p w14:paraId="48963807" w14:textId="77777777" w:rsidR="00635F45" w:rsidRPr="00F17465" w:rsidRDefault="00635F45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0,31</w:t>
            </w:r>
          </w:p>
        </w:tc>
        <w:tc>
          <w:tcPr>
            <w:tcW w:w="1534" w:type="dxa"/>
            <w:noWrap/>
            <w:hideMark/>
          </w:tcPr>
          <w:p w14:paraId="45F04247" w14:textId="77777777" w:rsidR="00635F45" w:rsidRPr="00F17465" w:rsidRDefault="00635F45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промыв</w:t>
            </w:r>
          </w:p>
        </w:tc>
        <w:tc>
          <w:tcPr>
            <w:tcW w:w="1570" w:type="dxa"/>
            <w:hideMark/>
          </w:tcPr>
          <w:p w14:paraId="2D2B808D" w14:textId="77777777" w:rsidR="00635F45" w:rsidRPr="00F17465" w:rsidRDefault="00635F45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Наличие - 1   Отсутствие -0</w:t>
            </w:r>
          </w:p>
        </w:tc>
        <w:tc>
          <w:tcPr>
            <w:tcW w:w="1380" w:type="dxa"/>
            <w:hideMark/>
          </w:tcPr>
          <w:p w14:paraId="78EF6421" w14:textId="77777777" w:rsidR="00635F45" w:rsidRPr="00F17465" w:rsidRDefault="00635F45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hideMark/>
          </w:tcPr>
          <w:p w14:paraId="12E14E10" w14:textId="77777777" w:rsidR="00635F45" w:rsidRPr="00F17465" w:rsidRDefault="00635F45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E818FC" w:rsidRPr="00F17465" w14:paraId="4DEDA7F2" w14:textId="77777777" w:rsidTr="000A7D6A">
        <w:trPr>
          <w:trHeight w:val="8172"/>
        </w:trPr>
        <w:tc>
          <w:tcPr>
            <w:tcW w:w="940" w:type="dxa"/>
            <w:vMerge w:val="restart"/>
            <w:noWrap/>
            <w:hideMark/>
          </w:tcPr>
          <w:p w14:paraId="07F744DF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1.1.2</w:t>
            </w:r>
          </w:p>
        </w:tc>
        <w:tc>
          <w:tcPr>
            <w:tcW w:w="2266" w:type="dxa"/>
            <w:vMerge/>
            <w:hideMark/>
          </w:tcPr>
          <w:p w14:paraId="3419C7D9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  <w:vMerge w:val="restart"/>
            <w:hideMark/>
          </w:tcPr>
          <w:p w14:paraId="5C14A972" w14:textId="77777777" w:rsidR="00B35DE2" w:rsidRPr="00F17465" w:rsidRDefault="00E16B8B" w:rsidP="00B35DE2">
            <w:pPr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sz w:val="20"/>
                <w:szCs w:val="20"/>
              </w:rPr>
              <w:t xml:space="preserve">Акты о проведении наладки режимов потребления тепловой энергии и (или) теплоносителя (в том числе тепловых и гидравлических режимов) теплового пункта, внутридомовых сетей и теплопотребляющих установок, актов об установке и пломбировании дроссельных (ограничительных) устройств во внутренних системах, включая элеваторы и шайбы на линиях </w:t>
            </w:r>
            <w:r w:rsidR="00B35DE2" w:rsidRPr="00F17465">
              <w:rPr>
                <w:color w:val="000000"/>
                <w:lang w:eastAsia="ru-RU" w:bidi="ru-RU"/>
              </w:rPr>
              <w:t xml:space="preserve">рециркуляции горячего водоснабжения в соответствии с </w:t>
            </w:r>
            <w:r w:rsidR="00B35DE2" w:rsidRPr="00F17465">
              <w:rPr>
                <w:color w:val="000000"/>
                <w:sz w:val="21"/>
                <w:szCs w:val="21"/>
                <w:lang w:eastAsia="ru-RU" w:bidi="ru-RU"/>
              </w:rPr>
              <w:t xml:space="preserve">пунктом 447 </w:t>
            </w:r>
            <w:r w:rsidR="00B35DE2" w:rsidRPr="00F17465">
              <w:rPr>
                <w:color w:val="000000"/>
                <w:lang w:eastAsia="ru-RU" w:bidi="ru-RU"/>
              </w:rPr>
              <w:t xml:space="preserve">Правил </w:t>
            </w:r>
            <w:r w:rsidR="00B35DE2" w:rsidRPr="00F17465">
              <w:rPr>
                <w:color w:val="000000"/>
                <w:lang w:val="en-US" w:bidi="en-US"/>
              </w:rPr>
              <w:t>N</w:t>
            </w:r>
            <w:r w:rsidR="00B35DE2" w:rsidRPr="00F17465">
              <w:rPr>
                <w:color w:val="000000"/>
                <w:lang w:bidi="en-US"/>
              </w:rPr>
              <w:t xml:space="preserve"> </w:t>
            </w:r>
            <w:r w:rsidR="00B35DE2" w:rsidRPr="00F17465">
              <w:rPr>
                <w:color w:val="000000"/>
                <w:lang w:eastAsia="ru-RU" w:bidi="ru-RU"/>
              </w:rPr>
              <w:t>511</w:t>
            </w:r>
          </w:p>
          <w:p w14:paraId="1FB55D8C" w14:textId="77777777" w:rsidR="00E16B8B" w:rsidRPr="00F17465" w:rsidRDefault="00B35DE2" w:rsidP="00B35DE2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rFonts w:eastAsia="Microsoft Sans Serif"/>
                <w:color w:val="000000"/>
                <w:sz w:val="21"/>
                <w:szCs w:val="21"/>
                <w:lang w:eastAsia="ru-RU" w:bidi="ru-RU"/>
              </w:rPr>
              <w:t xml:space="preserve">(подпункт 11,5.2 пункта </w:t>
            </w: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>11 Правил)</w:t>
            </w:r>
          </w:p>
        </w:tc>
        <w:tc>
          <w:tcPr>
            <w:tcW w:w="2124" w:type="dxa"/>
            <w:vMerge w:val="restart"/>
            <w:hideMark/>
          </w:tcPr>
          <w:p w14:paraId="0BD28341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Показатель наличия актов о проведении наладки режимов потребления тепловой энергии и (или) теплоносителя</w:t>
            </w:r>
          </w:p>
        </w:tc>
        <w:tc>
          <w:tcPr>
            <w:tcW w:w="1219" w:type="dxa"/>
            <w:vMerge w:val="restart"/>
            <w:hideMark/>
          </w:tcPr>
          <w:p w14:paraId="2601FB5A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0,31</w:t>
            </w:r>
          </w:p>
        </w:tc>
        <w:tc>
          <w:tcPr>
            <w:tcW w:w="1534" w:type="dxa"/>
            <w:vMerge w:val="restart"/>
            <w:noWrap/>
            <w:hideMark/>
          </w:tcPr>
          <w:p w14:paraId="35148204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гидр</w:t>
            </w:r>
          </w:p>
        </w:tc>
        <w:tc>
          <w:tcPr>
            <w:tcW w:w="1570" w:type="dxa"/>
            <w:vMerge w:val="restart"/>
            <w:hideMark/>
          </w:tcPr>
          <w:p w14:paraId="6ECC9084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Наличие - 1   Отсутствие -0</w:t>
            </w:r>
          </w:p>
        </w:tc>
        <w:tc>
          <w:tcPr>
            <w:tcW w:w="1380" w:type="dxa"/>
            <w:vMerge w:val="restart"/>
            <w:hideMark/>
          </w:tcPr>
          <w:p w14:paraId="38D11994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vMerge w:val="restart"/>
            <w:hideMark/>
          </w:tcPr>
          <w:p w14:paraId="48CF25E5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E818FC" w:rsidRPr="00F17465" w14:paraId="1AB5275B" w14:textId="77777777" w:rsidTr="00D8363E">
        <w:trPr>
          <w:trHeight w:val="253"/>
        </w:trPr>
        <w:tc>
          <w:tcPr>
            <w:tcW w:w="940" w:type="dxa"/>
            <w:vMerge/>
            <w:hideMark/>
          </w:tcPr>
          <w:p w14:paraId="3150BC04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hideMark/>
          </w:tcPr>
          <w:p w14:paraId="0149BBC6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hideMark/>
          </w:tcPr>
          <w:p w14:paraId="04B55800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hideMark/>
          </w:tcPr>
          <w:p w14:paraId="3BFDACE7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19" w:type="dxa"/>
            <w:vMerge/>
            <w:hideMark/>
          </w:tcPr>
          <w:p w14:paraId="0DDEE209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  <w:hideMark/>
          </w:tcPr>
          <w:p w14:paraId="3A922BC4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70" w:type="dxa"/>
            <w:vMerge/>
            <w:hideMark/>
          </w:tcPr>
          <w:p w14:paraId="14A5D666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hideMark/>
          </w:tcPr>
          <w:p w14:paraId="391EB284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07" w:type="dxa"/>
            <w:vMerge/>
            <w:hideMark/>
          </w:tcPr>
          <w:p w14:paraId="69B332EA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</w:tr>
      <w:tr w:rsidR="00E818FC" w:rsidRPr="00F17465" w14:paraId="098E9715" w14:textId="77777777" w:rsidTr="000A7D6A">
        <w:trPr>
          <w:trHeight w:val="6336"/>
        </w:trPr>
        <w:tc>
          <w:tcPr>
            <w:tcW w:w="940" w:type="dxa"/>
            <w:noWrap/>
            <w:hideMark/>
          </w:tcPr>
          <w:p w14:paraId="32B39A90" w14:textId="77777777" w:rsidR="00635F45" w:rsidRPr="00F17465" w:rsidRDefault="00635F45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lastRenderedPageBreak/>
              <w:t>1.1.3</w:t>
            </w:r>
          </w:p>
        </w:tc>
        <w:tc>
          <w:tcPr>
            <w:tcW w:w="2266" w:type="dxa"/>
            <w:vMerge/>
            <w:hideMark/>
          </w:tcPr>
          <w:p w14:paraId="2F3D4B3F" w14:textId="77777777" w:rsidR="00635F45" w:rsidRPr="00F17465" w:rsidRDefault="00635F45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  <w:hideMark/>
          </w:tcPr>
          <w:p w14:paraId="5D7C8DEC" w14:textId="77777777" w:rsidR="00635F45" w:rsidRPr="00F17465" w:rsidRDefault="00635F45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Акт проверки (осмотра) запорной арматуры, в том числе в высших (воздушники) и низших точках трубопровода (спускники) и арматуры постоянного регулирования на предмет наличия и работоспособности, плотности (герметичности) сальниковых уплотнений, наличия теплоизоляции в соответствии с проектными решениями, наличия соответствующих неповрежденных пломб, установленных теплоснабжающими и теплосетевыми организациями</w:t>
            </w:r>
          </w:p>
          <w:p w14:paraId="0E5D6F01" w14:textId="77777777" w:rsidR="00635F45" w:rsidRPr="00F17465" w:rsidRDefault="00635F45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hyperlink r:id="rId9" w:anchor="RANGE!P161" w:tooltip="#P161" w:history="1">
              <w:r w:rsidRPr="00F17465">
                <w:rPr>
                  <w:rStyle w:val="ab"/>
                  <w:color w:val="auto"/>
                  <w:sz w:val="20"/>
                  <w:szCs w:val="20"/>
                </w:rPr>
                <w:t>(подпункт 11.5.3 пункта 11 Правил)</w:t>
              </w:r>
            </w:hyperlink>
          </w:p>
        </w:tc>
        <w:tc>
          <w:tcPr>
            <w:tcW w:w="2124" w:type="dxa"/>
            <w:hideMark/>
          </w:tcPr>
          <w:p w14:paraId="31782BCB" w14:textId="77777777" w:rsidR="00635F45" w:rsidRPr="00F17465" w:rsidRDefault="00635F45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Показатель наличия акта проверки (осмотра) запорной арматуры и арматуры постоянного регулирования</w:t>
            </w:r>
          </w:p>
        </w:tc>
        <w:tc>
          <w:tcPr>
            <w:tcW w:w="1219" w:type="dxa"/>
            <w:hideMark/>
          </w:tcPr>
          <w:p w14:paraId="6A34C796" w14:textId="77777777" w:rsidR="00635F45" w:rsidRPr="00F17465" w:rsidRDefault="00635F45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0,01</w:t>
            </w:r>
          </w:p>
        </w:tc>
        <w:tc>
          <w:tcPr>
            <w:tcW w:w="1534" w:type="dxa"/>
            <w:noWrap/>
            <w:hideMark/>
          </w:tcPr>
          <w:p w14:paraId="05D9B238" w14:textId="77777777" w:rsidR="00635F45" w:rsidRPr="00F17465" w:rsidRDefault="00635F45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арм</w:t>
            </w:r>
          </w:p>
        </w:tc>
        <w:tc>
          <w:tcPr>
            <w:tcW w:w="1570" w:type="dxa"/>
            <w:hideMark/>
          </w:tcPr>
          <w:p w14:paraId="0B96B0F7" w14:textId="77777777" w:rsidR="00635F45" w:rsidRPr="00F17465" w:rsidRDefault="00635F45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Наличие - 1              Отсутствие -0</w:t>
            </w:r>
          </w:p>
        </w:tc>
        <w:tc>
          <w:tcPr>
            <w:tcW w:w="1380" w:type="dxa"/>
            <w:hideMark/>
          </w:tcPr>
          <w:p w14:paraId="2F0FA410" w14:textId="77777777" w:rsidR="00635F45" w:rsidRPr="00F17465" w:rsidRDefault="00635F45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hideMark/>
          </w:tcPr>
          <w:p w14:paraId="0615B35C" w14:textId="77777777" w:rsidR="00635F45" w:rsidRPr="00F17465" w:rsidRDefault="00635F45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E818FC" w:rsidRPr="00F17465" w14:paraId="16E28DEC" w14:textId="77777777" w:rsidTr="000A7D6A">
        <w:trPr>
          <w:trHeight w:val="8184"/>
        </w:trPr>
        <w:tc>
          <w:tcPr>
            <w:tcW w:w="940" w:type="dxa"/>
            <w:vMerge w:val="restart"/>
            <w:noWrap/>
            <w:hideMark/>
          </w:tcPr>
          <w:p w14:paraId="3E46BF1F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1.1.4</w:t>
            </w:r>
          </w:p>
        </w:tc>
        <w:tc>
          <w:tcPr>
            <w:tcW w:w="2266" w:type="dxa"/>
            <w:vMerge/>
            <w:hideMark/>
          </w:tcPr>
          <w:p w14:paraId="3B1ECE78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  <w:vMerge w:val="restart"/>
            <w:hideMark/>
          </w:tcPr>
          <w:p w14:paraId="27E3B301" w14:textId="77777777" w:rsidR="00B35DE2" w:rsidRPr="00F17465" w:rsidRDefault="00B35DE2" w:rsidP="00B35DE2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Установленные</w:t>
            </w:r>
          </w:p>
          <w:p w14:paraId="6556E5EF" w14:textId="77777777" w:rsidR="00B35DE2" w:rsidRPr="00F17465" w:rsidRDefault="00B35DE2" w:rsidP="00B35DE2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пунктом 7 Правил N</w:t>
            </w:r>
          </w:p>
          <w:p w14:paraId="51BFE0FB" w14:textId="77777777" w:rsidR="00B35DE2" w:rsidRPr="00F17465" w:rsidRDefault="00B35DE2" w:rsidP="00B35DE2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511</w:t>
            </w:r>
          </w:p>
          <w:p w14:paraId="4926F13F" w14:textId="77777777" w:rsidR="00B35DE2" w:rsidRPr="00F17465" w:rsidRDefault="00B35DE2" w:rsidP="00B35DE2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организационно-распо</w:t>
            </w:r>
          </w:p>
          <w:p w14:paraId="7601E596" w14:textId="77777777" w:rsidR="00B35DE2" w:rsidRPr="00F17465" w:rsidRDefault="00B35DE2" w:rsidP="00B35DE2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рядительные документы</w:t>
            </w:r>
          </w:p>
          <w:p w14:paraId="41D19451" w14:textId="77777777" w:rsidR="00B35DE2" w:rsidRPr="00F17465" w:rsidRDefault="00B35DE2" w:rsidP="00B35DE2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организации о</w:t>
            </w:r>
          </w:p>
          <w:p w14:paraId="2033C5C3" w14:textId="77777777" w:rsidR="00B35DE2" w:rsidRPr="00F17465" w:rsidRDefault="00B35DE2" w:rsidP="00B35DE2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назначении</w:t>
            </w:r>
          </w:p>
          <w:p w14:paraId="7D36979D" w14:textId="77777777" w:rsidR="00B35DE2" w:rsidRPr="00F17465" w:rsidRDefault="00B35DE2" w:rsidP="00B35DE2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ответственных лиц за безопасную</w:t>
            </w:r>
          </w:p>
          <w:p w14:paraId="326350B5" w14:textId="77777777" w:rsidR="00B35DE2" w:rsidRPr="00F17465" w:rsidRDefault="00B35DE2" w:rsidP="00B35DE2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эксплуатацию тепловых энергоустановок для объектов и(или) установленные пунктом 228 Правил промышленной безопасности при использовании оборудования, работающего под избыточным давлением, утвержденных приказом</w:t>
            </w:r>
          </w:p>
          <w:p w14:paraId="271BEE2C" w14:textId="77777777" w:rsidR="00B35DE2" w:rsidRPr="00F17465" w:rsidRDefault="00B35DE2" w:rsidP="00B35DE2">
            <w:pPr>
              <w:spacing w:line="245" w:lineRule="exact"/>
              <w:rPr>
                <w:color w:val="000000"/>
                <w:sz w:val="20"/>
                <w:szCs w:val="20"/>
                <w:lang w:eastAsia="ru-RU" w:bidi="ru-RU"/>
              </w:rPr>
            </w:pPr>
            <w:r w:rsidRPr="00F17465">
              <w:rPr>
                <w:sz w:val="20"/>
                <w:szCs w:val="20"/>
              </w:rPr>
              <w:t xml:space="preserve">Ростехнадзора от 15 декабря 2020 г. N 536 &lt;2&gt; (далее - Правила промышленной безопасности), ответственных лиц за безопасную эксплуатацию оборудования под давлением и ответственных за осуществление </w:t>
            </w:r>
            <w:r w:rsidRPr="00F17465">
              <w:rPr>
                <w:color w:val="000000"/>
                <w:sz w:val="20"/>
                <w:szCs w:val="20"/>
                <w:lang w:eastAsia="ru-RU" w:bidi="ru-RU"/>
              </w:rPr>
              <w:t xml:space="preserve">производственного контроля при эксплуатации </w:t>
            </w:r>
            <w:r w:rsidRPr="00F17465">
              <w:rPr>
                <w:color w:val="000000"/>
                <w:sz w:val="20"/>
                <w:szCs w:val="20"/>
                <w:lang w:eastAsia="ru-RU" w:bidi="ru-RU"/>
              </w:rPr>
              <w:lastRenderedPageBreak/>
              <w:t>оборудования на опасных</w:t>
            </w:r>
          </w:p>
          <w:p w14:paraId="758CCD39" w14:textId="77777777" w:rsidR="00B35DE2" w:rsidRPr="00F17465" w:rsidRDefault="00B35DE2" w:rsidP="00B35DE2">
            <w:pPr>
              <w:autoSpaceDE/>
              <w:autoSpaceDN/>
              <w:spacing w:line="245" w:lineRule="exact"/>
              <w:rPr>
                <w:color w:val="000000"/>
                <w:sz w:val="20"/>
                <w:szCs w:val="20"/>
                <w:lang w:eastAsia="ru-RU" w:bidi="ru-RU"/>
              </w:rPr>
            </w:pPr>
            <w:r w:rsidRPr="00F17465">
              <w:rPr>
                <w:color w:val="000000"/>
                <w:sz w:val="20"/>
                <w:szCs w:val="20"/>
                <w:lang w:eastAsia="ru-RU" w:bidi="ru-RU"/>
              </w:rPr>
              <w:t>производственных объектах (далее - ОПО)</w:t>
            </w:r>
          </w:p>
          <w:p w14:paraId="35A9E93C" w14:textId="77777777" w:rsidR="00E16B8B" w:rsidRPr="00F17465" w:rsidRDefault="00B35DE2" w:rsidP="00B35DE2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rFonts w:eastAsia="Microsoft Sans Serif"/>
                <w:color w:val="000000"/>
                <w:sz w:val="20"/>
                <w:szCs w:val="20"/>
                <w:lang w:eastAsia="ru-RU" w:bidi="ru-RU"/>
              </w:rPr>
              <w:t>(подпункт 11.5.4 пункта 11 Правил)</w:t>
            </w:r>
          </w:p>
        </w:tc>
        <w:tc>
          <w:tcPr>
            <w:tcW w:w="2124" w:type="dxa"/>
            <w:vMerge w:val="restart"/>
            <w:hideMark/>
          </w:tcPr>
          <w:p w14:paraId="5265816E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lastRenderedPageBreak/>
              <w:t>Показатель назначения ответственных лиц за безопасную эксплуатацию тепловых энергоустановок</w:t>
            </w:r>
          </w:p>
        </w:tc>
        <w:tc>
          <w:tcPr>
            <w:tcW w:w="1219" w:type="dxa"/>
            <w:vMerge w:val="restart"/>
            <w:hideMark/>
          </w:tcPr>
          <w:p w14:paraId="1B23429D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0,01</w:t>
            </w:r>
          </w:p>
        </w:tc>
        <w:tc>
          <w:tcPr>
            <w:tcW w:w="1534" w:type="dxa"/>
            <w:vMerge w:val="restart"/>
            <w:noWrap/>
            <w:hideMark/>
          </w:tcPr>
          <w:p w14:paraId="32BF38DC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отв</w:t>
            </w:r>
          </w:p>
        </w:tc>
        <w:tc>
          <w:tcPr>
            <w:tcW w:w="1570" w:type="dxa"/>
            <w:vMerge w:val="restart"/>
            <w:hideMark/>
          </w:tcPr>
          <w:p w14:paraId="6CF50FC2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Наличие - 1              Отсутствие -0</w:t>
            </w:r>
          </w:p>
        </w:tc>
        <w:tc>
          <w:tcPr>
            <w:tcW w:w="1380" w:type="dxa"/>
            <w:vMerge w:val="restart"/>
            <w:hideMark/>
          </w:tcPr>
          <w:p w14:paraId="106A7C64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vMerge w:val="restart"/>
            <w:hideMark/>
          </w:tcPr>
          <w:p w14:paraId="6032C5FE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E818FC" w:rsidRPr="00F17465" w14:paraId="7DF49545" w14:textId="77777777" w:rsidTr="000A7D6A">
        <w:trPr>
          <w:trHeight w:val="288"/>
        </w:trPr>
        <w:tc>
          <w:tcPr>
            <w:tcW w:w="940" w:type="dxa"/>
            <w:vMerge/>
            <w:hideMark/>
          </w:tcPr>
          <w:p w14:paraId="0C6B58C0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hideMark/>
          </w:tcPr>
          <w:p w14:paraId="0D387234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hideMark/>
          </w:tcPr>
          <w:p w14:paraId="4981EE10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hideMark/>
          </w:tcPr>
          <w:p w14:paraId="1896A5FF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19" w:type="dxa"/>
            <w:vMerge/>
            <w:hideMark/>
          </w:tcPr>
          <w:p w14:paraId="666AD45E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  <w:hideMark/>
          </w:tcPr>
          <w:p w14:paraId="2B6204D9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70" w:type="dxa"/>
            <w:vMerge/>
            <w:hideMark/>
          </w:tcPr>
          <w:p w14:paraId="6A60C57B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hideMark/>
          </w:tcPr>
          <w:p w14:paraId="1D84F8EC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07" w:type="dxa"/>
            <w:vMerge/>
            <w:hideMark/>
          </w:tcPr>
          <w:p w14:paraId="114E252B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</w:tr>
      <w:tr w:rsidR="00E818FC" w:rsidRPr="00F17465" w14:paraId="2852C636" w14:textId="77777777" w:rsidTr="000A7D6A">
        <w:trPr>
          <w:trHeight w:val="5820"/>
        </w:trPr>
        <w:tc>
          <w:tcPr>
            <w:tcW w:w="940" w:type="dxa"/>
            <w:vMerge w:val="restart"/>
            <w:noWrap/>
            <w:hideMark/>
          </w:tcPr>
          <w:p w14:paraId="2B0F702E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1.1.5</w:t>
            </w:r>
          </w:p>
        </w:tc>
        <w:tc>
          <w:tcPr>
            <w:tcW w:w="2266" w:type="dxa"/>
            <w:vMerge/>
            <w:hideMark/>
          </w:tcPr>
          <w:p w14:paraId="0A4F4EC9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  <w:vMerge w:val="restart"/>
            <w:hideMark/>
          </w:tcPr>
          <w:p w14:paraId="1F8E1FBB" w14:textId="77777777" w:rsidR="00B35DE2" w:rsidRPr="00F17465" w:rsidRDefault="00E16B8B" w:rsidP="00B35DE2">
            <w:pPr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sz w:val="20"/>
                <w:szCs w:val="20"/>
              </w:rPr>
              <w:t xml:space="preserve">Акты о проведении испытаний на плотность и прочность (гидравлических испытаний) тепловых энергоустановок, включая трубопроводы тепловых сетей (при наличии) и участков тепловых вводов (до вводной запорной арматуры) в границах балансовой принадлежности, оборудования индивидуальных тепловых пунктов и внутренних систем теплопотребления в соответствии с </w:t>
            </w:r>
            <w:r w:rsidR="00B35DE2" w:rsidRPr="00F17465">
              <w:rPr>
                <w:rFonts w:eastAsia="Microsoft Sans Serif"/>
                <w:color w:val="000000"/>
                <w:lang w:eastAsia="ru-RU" w:bidi="ru-RU"/>
              </w:rPr>
              <w:t xml:space="preserve">требованиями </w:t>
            </w:r>
            <w:r w:rsidR="00B35DE2" w:rsidRPr="00F17465">
              <w:rPr>
                <w:rFonts w:eastAsia="Microsoft Sans Serif"/>
                <w:color w:val="000000"/>
                <w:sz w:val="21"/>
                <w:szCs w:val="21"/>
                <w:lang w:eastAsia="ru-RU" w:bidi="ru-RU"/>
              </w:rPr>
              <w:t xml:space="preserve">пунктов 17, 2.6, абзацев шестого - восьмого пункта 404 </w:t>
            </w:r>
            <w:r w:rsidR="00B35DE2" w:rsidRPr="00F17465">
              <w:rPr>
                <w:rFonts w:eastAsia="Microsoft Sans Serif"/>
                <w:color w:val="000000"/>
                <w:lang w:eastAsia="ru-RU" w:bidi="ru-RU"/>
              </w:rPr>
              <w:t xml:space="preserve">и </w:t>
            </w:r>
            <w:r w:rsidR="00B35DE2" w:rsidRPr="00F17465">
              <w:rPr>
                <w:rFonts w:eastAsia="Microsoft Sans Serif"/>
                <w:color w:val="000000"/>
                <w:sz w:val="21"/>
                <w:szCs w:val="21"/>
                <w:lang w:eastAsia="ru-RU" w:bidi="ru-RU"/>
              </w:rPr>
              <w:t xml:space="preserve">пункта 412 </w:t>
            </w:r>
            <w:r w:rsidR="00B35DE2" w:rsidRPr="00F17465">
              <w:rPr>
                <w:rFonts w:eastAsia="Microsoft Sans Serif"/>
                <w:color w:val="000000"/>
                <w:lang w:eastAsia="ru-RU" w:bidi="ru-RU"/>
              </w:rPr>
              <w:t xml:space="preserve">Правил </w:t>
            </w:r>
            <w:r w:rsidR="00B35DE2" w:rsidRPr="00F17465">
              <w:rPr>
                <w:rFonts w:eastAsia="Microsoft Sans Serif"/>
                <w:color w:val="000000"/>
                <w:lang w:val="en-US" w:bidi="en-US"/>
              </w:rPr>
              <w:t>N</w:t>
            </w:r>
            <w:r w:rsidR="00B35DE2" w:rsidRPr="00F17465">
              <w:rPr>
                <w:rFonts w:eastAsia="Microsoft Sans Serif"/>
                <w:color w:val="000000"/>
                <w:lang w:bidi="en-US"/>
              </w:rPr>
              <w:t xml:space="preserve"> </w:t>
            </w:r>
            <w:r w:rsidR="00B35DE2" w:rsidRPr="00F17465">
              <w:rPr>
                <w:color w:val="000000"/>
                <w:lang w:eastAsia="ru-RU" w:bidi="ru-RU"/>
              </w:rPr>
              <w:t xml:space="preserve">511 и наличие записей о результатах проведенных испытаний в </w:t>
            </w:r>
            <w:r w:rsidR="00B35DE2" w:rsidRPr="00F17465">
              <w:rPr>
                <w:color w:val="000000"/>
                <w:lang w:eastAsia="ru-RU" w:bidi="ru-RU"/>
              </w:rPr>
              <w:lastRenderedPageBreak/>
              <w:t>паспорте теплового пункта и (или)</w:t>
            </w:r>
          </w:p>
          <w:p w14:paraId="2A6410F1" w14:textId="77777777" w:rsidR="00B35DE2" w:rsidRPr="00F17465" w:rsidRDefault="00B35DE2" w:rsidP="00B35DE2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теплопотребляющих</w:t>
            </w:r>
          </w:p>
          <w:p w14:paraId="5BEAB661" w14:textId="77777777" w:rsidR="00B35DE2" w:rsidRPr="00F17465" w:rsidRDefault="00B35DE2" w:rsidP="00B35DE2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установок</w:t>
            </w:r>
          </w:p>
          <w:p w14:paraId="5663965B" w14:textId="77777777" w:rsidR="00E16B8B" w:rsidRPr="00F17465" w:rsidRDefault="00B35DE2" w:rsidP="00B35DE2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>(подпункт 11.5.5 пункта 11 Правил)</w:t>
            </w:r>
          </w:p>
        </w:tc>
        <w:tc>
          <w:tcPr>
            <w:tcW w:w="2124" w:type="dxa"/>
            <w:vMerge w:val="restart"/>
            <w:hideMark/>
          </w:tcPr>
          <w:p w14:paraId="458C0935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lastRenderedPageBreak/>
              <w:t>Показатель наличия актов о проведении испытаний на плотность и прочность (гидравлических испытаний) тепловых энергоустановок, включая трубопроводы тепловых сетей (при наличии) и участков тепловых вводов</w:t>
            </w:r>
          </w:p>
        </w:tc>
        <w:tc>
          <w:tcPr>
            <w:tcW w:w="1219" w:type="dxa"/>
            <w:vMerge w:val="restart"/>
            <w:hideMark/>
          </w:tcPr>
          <w:p w14:paraId="284A2287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0,31</w:t>
            </w:r>
          </w:p>
        </w:tc>
        <w:tc>
          <w:tcPr>
            <w:tcW w:w="1534" w:type="dxa"/>
            <w:vMerge w:val="restart"/>
            <w:noWrap/>
            <w:hideMark/>
          </w:tcPr>
          <w:p w14:paraId="3F1B5A94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испыт</w:t>
            </w:r>
          </w:p>
        </w:tc>
        <w:tc>
          <w:tcPr>
            <w:tcW w:w="1570" w:type="dxa"/>
            <w:vMerge w:val="restart"/>
            <w:hideMark/>
          </w:tcPr>
          <w:p w14:paraId="176EA8D3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Наличие - 1              Отсутствие -0</w:t>
            </w:r>
          </w:p>
        </w:tc>
        <w:tc>
          <w:tcPr>
            <w:tcW w:w="1380" w:type="dxa"/>
            <w:vMerge w:val="restart"/>
            <w:hideMark/>
          </w:tcPr>
          <w:p w14:paraId="0B4F5DF4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vMerge w:val="restart"/>
            <w:hideMark/>
          </w:tcPr>
          <w:p w14:paraId="7ED40F10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E818FC" w:rsidRPr="00F17465" w14:paraId="51A4D4EF" w14:textId="77777777" w:rsidTr="000A7D6A">
        <w:trPr>
          <w:trHeight w:val="288"/>
        </w:trPr>
        <w:tc>
          <w:tcPr>
            <w:tcW w:w="940" w:type="dxa"/>
            <w:vMerge/>
            <w:hideMark/>
          </w:tcPr>
          <w:p w14:paraId="0A8AC097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hideMark/>
          </w:tcPr>
          <w:p w14:paraId="080B1276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hideMark/>
          </w:tcPr>
          <w:p w14:paraId="2BCFF5C9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hideMark/>
          </w:tcPr>
          <w:p w14:paraId="6414ED58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19" w:type="dxa"/>
            <w:vMerge/>
            <w:hideMark/>
          </w:tcPr>
          <w:p w14:paraId="11E23432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  <w:hideMark/>
          </w:tcPr>
          <w:p w14:paraId="2DF912DE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70" w:type="dxa"/>
            <w:vMerge/>
            <w:hideMark/>
          </w:tcPr>
          <w:p w14:paraId="4755AB09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hideMark/>
          </w:tcPr>
          <w:p w14:paraId="3C8F50AF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07" w:type="dxa"/>
            <w:vMerge/>
            <w:hideMark/>
          </w:tcPr>
          <w:p w14:paraId="6117304D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</w:tr>
      <w:tr w:rsidR="00E818FC" w:rsidRPr="00F17465" w14:paraId="796A494F" w14:textId="77777777" w:rsidTr="000A7D6A">
        <w:trPr>
          <w:trHeight w:val="2880"/>
        </w:trPr>
        <w:tc>
          <w:tcPr>
            <w:tcW w:w="940" w:type="dxa"/>
            <w:noWrap/>
            <w:hideMark/>
          </w:tcPr>
          <w:p w14:paraId="3B89C24C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1.1.6</w:t>
            </w:r>
          </w:p>
        </w:tc>
        <w:tc>
          <w:tcPr>
            <w:tcW w:w="2266" w:type="dxa"/>
            <w:vMerge/>
            <w:hideMark/>
          </w:tcPr>
          <w:p w14:paraId="2EEF9F8C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  <w:hideMark/>
          </w:tcPr>
          <w:p w14:paraId="39C891B4" w14:textId="77777777" w:rsidR="00232A3D" w:rsidRPr="00F17465" w:rsidRDefault="00232A3D" w:rsidP="00232A3D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Организационно-распо рядительные документы об утверждении перечня</w:t>
            </w:r>
          </w:p>
          <w:p w14:paraId="5E8A8A0B" w14:textId="77777777" w:rsidR="00232A3D" w:rsidRPr="00F17465" w:rsidRDefault="00232A3D" w:rsidP="00232A3D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производственных инструкций для безопасной</w:t>
            </w:r>
          </w:p>
          <w:p w14:paraId="03DEB82B" w14:textId="77777777" w:rsidR="00E16B8B" w:rsidRPr="00F17465" w:rsidRDefault="00232A3D" w:rsidP="00232A3D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 xml:space="preserve">эксплуатации котлов и вспомогательного оборудования в случае эксплуатации ОПО, разработанного в соответствии с пу нктом 278 Правил промышленной безопасности, и (или) перечня документации эксплуатирующей организации для объектов, не являющихся ОПО, разработанного в соответствии с </w:t>
            </w:r>
            <w:r w:rsidRPr="00F17465">
              <w:rPr>
                <w:rFonts w:eastAsia="Microsoft Sans Serif"/>
                <w:color w:val="000000"/>
                <w:sz w:val="21"/>
                <w:szCs w:val="21"/>
                <w:lang w:eastAsia="ru-RU" w:bidi="ru-RU"/>
              </w:rPr>
              <w:t xml:space="preserve">подпунктом 2 пункта 6 </w:t>
            </w: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 xml:space="preserve">Правил </w:t>
            </w:r>
            <w:r w:rsidRPr="00F17465">
              <w:rPr>
                <w:rFonts w:eastAsia="Microsoft Sans Serif"/>
                <w:color w:val="000000"/>
                <w:sz w:val="16"/>
                <w:szCs w:val="16"/>
                <w:lang w:val="en-US" w:bidi="en-US"/>
              </w:rPr>
              <w:t>N</w:t>
            </w:r>
            <w:r w:rsidRPr="00F17465">
              <w:rPr>
                <w:rFonts w:eastAsia="Microsoft Sans Serif"/>
                <w:color w:val="000000"/>
                <w:sz w:val="16"/>
                <w:szCs w:val="16"/>
                <w:lang w:bidi="en-US"/>
              </w:rPr>
              <w:t xml:space="preserve"> </w:t>
            </w: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 xml:space="preserve">511 </w:t>
            </w:r>
            <w:r w:rsidRPr="00F17465">
              <w:rPr>
                <w:rFonts w:eastAsia="Microsoft Sans Serif"/>
                <w:color w:val="000000"/>
                <w:sz w:val="21"/>
                <w:szCs w:val="21"/>
                <w:lang w:eastAsia="ru-RU" w:bidi="ru-RU"/>
              </w:rPr>
              <w:t xml:space="preserve">(подпункт 11.5.6 пункта 11 </w:t>
            </w: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>Правил)</w:t>
            </w:r>
          </w:p>
        </w:tc>
        <w:tc>
          <w:tcPr>
            <w:tcW w:w="2124" w:type="dxa"/>
            <w:hideMark/>
          </w:tcPr>
          <w:p w14:paraId="124BF9E1" w14:textId="77777777" w:rsidR="00232A3D" w:rsidRPr="00F17465" w:rsidRDefault="00232A3D" w:rsidP="00232A3D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Показатель наличия перечня производствен ных инструкций для безопасной эксплуатации котлов и вспомогатель но го</w:t>
            </w:r>
          </w:p>
          <w:p w14:paraId="07BDDF52" w14:textId="77777777" w:rsidR="00232A3D" w:rsidRPr="00F17465" w:rsidRDefault="00232A3D" w:rsidP="00232A3D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оборудования в случае</w:t>
            </w:r>
          </w:p>
          <w:p w14:paraId="1A2CF135" w14:textId="77777777" w:rsidR="00232A3D" w:rsidRPr="00F17465" w:rsidRDefault="00232A3D" w:rsidP="00232A3D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эксплуатации</w:t>
            </w:r>
          </w:p>
          <w:p w14:paraId="492E3C5F" w14:textId="77777777" w:rsidR="00E16B8B" w:rsidRPr="00F17465" w:rsidRDefault="00232A3D" w:rsidP="00232A3D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>ОПО</w:t>
            </w:r>
          </w:p>
        </w:tc>
        <w:tc>
          <w:tcPr>
            <w:tcW w:w="1219" w:type="dxa"/>
            <w:hideMark/>
          </w:tcPr>
          <w:p w14:paraId="0DCED23F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0,01</w:t>
            </w:r>
          </w:p>
        </w:tc>
        <w:tc>
          <w:tcPr>
            <w:tcW w:w="1534" w:type="dxa"/>
            <w:noWrap/>
            <w:hideMark/>
          </w:tcPr>
          <w:p w14:paraId="5264642C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перечень</w:t>
            </w:r>
          </w:p>
        </w:tc>
        <w:tc>
          <w:tcPr>
            <w:tcW w:w="1570" w:type="dxa"/>
            <w:hideMark/>
          </w:tcPr>
          <w:p w14:paraId="7063C90B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Наличие - 1              Отсутствие -0</w:t>
            </w:r>
          </w:p>
        </w:tc>
        <w:tc>
          <w:tcPr>
            <w:tcW w:w="1380" w:type="dxa"/>
            <w:hideMark/>
          </w:tcPr>
          <w:p w14:paraId="3F249BC3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hideMark/>
          </w:tcPr>
          <w:p w14:paraId="7A786FE9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E818FC" w:rsidRPr="00F17465" w14:paraId="2C9B1496" w14:textId="77777777" w:rsidTr="000A7D6A">
        <w:trPr>
          <w:trHeight w:val="3180"/>
        </w:trPr>
        <w:tc>
          <w:tcPr>
            <w:tcW w:w="940" w:type="dxa"/>
            <w:noWrap/>
            <w:hideMark/>
          </w:tcPr>
          <w:p w14:paraId="7D8B4BB7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lastRenderedPageBreak/>
              <w:t>1.1.7</w:t>
            </w:r>
          </w:p>
        </w:tc>
        <w:tc>
          <w:tcPr>
            <w:tcW w:w="2266" w:type="dxa"/>
            <w:vMerge/>
            <w:hideMark/>
          </w:tcPr>
          <w:p w14:paraId="63E49A99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  <w:hideMark/>
          </w:tcPr>
          <w:p w14:paraId="540BC7CE" w14:textId="77777777" w:rsidR="00E16B8B" w:rsidRPr="00F17465" w:rsidRDefault="00232A3D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 xml:space="preserve">Утвержденные в соответствии с требованиями </w:t>
            </w:r>
            <w:r w:rsidRPr="00F17465">
              <w:rPr>
                <w:rFonts w:eastAsia="Microsoft Sans Serif"/>
                <w:color w:val="000000"/>
                <w:sz w:val="21"/>
                <w:szCs w:val="21"/>
                <w:lang w:eastAsia="ru-RU" w:bidi="ru-RU"/>
              </w:rPr>
              <w:t xml:space="preserve">пунктов 6 </w:t>
            </w: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 xml:space="preserve">и </w:t>
            </w:r>
            <w:r w:rsidRPr="00F17465">
              <w:rPr>
                <w:rFonts w:eastAsia="Microsoft Sans Serif"/>
                <w:color w:val="000000"/>
                <w:sz w:val="21"/>
                <w:szCs w:val="21"/>
                <w:lang w:eastAsia="ru-RU" w:bidi="ru-RU"/>
              </w:rPr>
              <w:t xml:space="preserve">35 </w:t>
            </w: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 xml:space="preserve">Правил </w:t>
            </w:r>
            <w:r w:rsidRPr="00F17465">
              <w:rPr>
                <w:rFonts w:eastAsia="Microsoft Sans Serif"/>
                <w:color w:val="000000"/>
                <w:sz w:val="16"/>
                <w:szCs w:val="16"/>
                <w:lang w:val="en-US" w:bidi="en-US"/>
              </w:rPr>
              <w:t>N</w:t>
            </w:r>
            <w:r w:rsidRPr="00F17465">
              <w:rPr>
                <w:rFonts w:eastAsia="Microsoft Sans Serif"/>
                <w:color w:val="000000"/>
                <w:sz w:val="16"/>
                <w:szCs w:val="16"/>
                <w:lang w:bidi="en-US"/>
              </w:rPr>
              <w:t xml:space="preserve"> </w:t>
            </w: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 xml:space="preserve">511 эксплуатационные инструкции объектов теплоснабжения и (или) производственные инструкции, разработанные в соответствии с </w:t>
            </w:r>
            <w:r w:rsidRPr="00F17465">
              <w:rPr>
                <w:rFonts w:eastAsia="Microsoft Sans Serif"/>
                <w:color w:val="000000"/>
                <w:sz w:val="21"/>
                <w:szCs w:val="21"/>
                <w:lang w:eastAsia="ru-RU" w:bidi="ru-RU"/>
              </w:rPr>
              <w:t xml:space="preserve">пунктом 278 </w:t>
            </w: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 xml:space="preserve">Правил промышленной безопасности </w:t>
            </w:r>
            <w:r w:rsidRPr="00F17465">
              <w:rPr>
                <w:rFonts w:eastAsia="Microsoft Sans Serif"/>
                <w:color w:val="000000"/>
                <w:sz w:val="21"/>
                <w:szCs w:val="21"/>
                <w:lang w:eastAsia="ru-RU" w:bidi="ru-RU"/>
              </w:rPr>
              <w:t>(подпункт 11.5.7 пункта 11</w:t>
            </w: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 xml:space="preserve"> Правил)</w:t>
            </w:r>
          </w:p>
        </w:tc>
        <w:tc>
          <w:tcPr>
            <w:tcW w:w="2124" w:type="dxa"/>
            <w:hideMark/>
          </w:tcPr>
          <w:p w14:paraId="62FD1D13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 xml:space="preserve">Показатель наличия эксплуатационных инструкций объектов теплоснабжения </w:t>
            </w:r>
          </w:p>
        </w:tc>
        <w:tc>
          <w:tcPr>
            <w:tcW w:w="1219" w:type="dxa"/>
            <w:hideMark/>
          </w:tcPr>
          <w:p w14:paraId="235149AE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0,01</w:t>
            </w:r>
          </w:p>
        </w:tc>
        <w:tc>
          <w:tcPr>
            <w:tcW w:w="1534" w:type="dxa"/>
            <w:noWrap/>
            <w:hideMark/>
          </w:tcPr>
          <w:p w14:paraId="008461A5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экспл</w:t>
            </w:r>
          </w:p>
        </w:tc>
        <w:tc>
          <w:tcPr>
            <w:tcW w:w="1570" w:type="dxa"/>
            <w:hideMark/>
          </w:tcPr>
          <w:p w14:paraId="71A2AAB7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Наличие - 1              Отсутствие -0</w:t>
            </w:r>
          </w:p>
        </w:tc>
        <w:tc>
          <w:tcPr>
            <w:tcW w:w="1380" w:type="dxa"/>
            <w:hideMark/>
          </w:tcPr>
          <w:p w14:paraId="087C1C08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hideMark/>
          </w:tcPr>
          <w:p w14:paraId="1C4C0CFD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E818FC" w:rsidRPr="00F17465" w14:paraId="49F6FBBD" w14:textId="77777777" w:rsidTr="00D8363E">
        <w:trPr>
          <w:trHeight w:val="1549"/>
        </w:trPr>
        <w:tc>
          <w:tcPr>
            <w:tcW w:w="940" w:type="dxa"/>
            <w:noWrap/>
            <w:hideMark/>
          </w:tcPr>
          <w:p w14:paraId="54718DB1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1.1.8</w:t>
            </w:r>
          </w:p>
        </w:tc>
        <w:tc>
          <w:tcPr>
            <w:tcW w:w="2266" w:type="dxa"/>
            <w:vMerge/>
            <w:hideMark/>
          </w:tcPr>
          <w:p w14:paraId="235598EB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  <w:hideMark/>
          </w:tcPr>
          <w:p w14:paraId="25D82C24" w14:textId="77777777" w:rsidR="00232A3D" w:rsidRPr="00F17465" w:rsidRDefault="00232A3D" w:rsidP="00232A3D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Паспорта тепловых пунктов или копии паспортов тепловых пунктов в соответствии</w:t>
            </w:r>
          </w:p>
          <w:p w14:paraId="71222077" w14:textId="77777777" w:rsidR="00232A3D" w:rsidRPr="00F17465" w:rsidRDefault="00232A3D" w:rsidP="00232A3D">
            <w:pPr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rFonts w:eastAsia="Microsoft Sans Serif"/>
                <w:color w:val="000000"/>
                <w:lang w:eastAsia="ru-RU" w:bidi="ru-RU"/>
              </w:rPr>
              <w:t xml:space="preserve">с </w:t>
            </w:r>
            <w:r w:rsidRPr="00F17465">
              <w:rPr>
                <w:rFonts w:eastAsia="Microsoft Sans Serif"/>
                <w:color w:val="000000"/>
                <w:sz w:val="21"/>
                <w:szCs w:val="21"/>
                <w:lang w:eastAsia="ru-RU" w:bidi="ru-RU"/>
              </w:rPr>
              <w:t xml:space="preserve">абзацем пятым пункта 29 </w:t>
            </w:r>
            <w:r w:rsidRPr="00F17465">
              <w:rPr>
                <w:rFonts w:eastAsia="Microsoft Sans Serif"/>
                <w:color w:val="000000"/>
                <w:lang w:eastAsia="ru-RU" w:bidi="ru-RU"/>
              </w:rPr>
              <w:t xml:space="preserve">и </w:t>
            </w:r>
            <w:r w:rsidRPr="00F17465">
              <w:rPr>
                <w:rFonts w:eastAsia="Microsoft Sans Serif"/>
                <w:color w:val="000000"/>
                <w:sz w:val="21"/>
                <w:szCs w:val="21"/>
                <w:lang w:eastAsia="ru-RU" w:bidi="ru-RU"/>
              </w:rPr>
              <w:t xml:space="preserve">пунктом 30 </w:t>
            </w:r>
            <w:r w:rsidRPr="00F17465">
              <w:rPr>
                <w:rFonts w:eastAsia="Microsoft Sans Serif"/>
                <w:color w:val="000000"/>
                <w:lang w:eastAsia="ru-RU" w:bidi="ru-RU"/>
              </w:rPr>
              <w:t xml:space="preserve">Правил </w:t>
            </w:r>
            <w:r w:rsidRPr="00F17465">
              <w:rPr>
                <w:rFonts w:eastAsia="Microsoft Sans Serif"/>
                <w:color w:val="000000"/>
                <w:sz w:val="16"/>
                <w:szCs w:val="16"/>
                <w:lang w:val="en-US" w:bidi="en-US"/>
              </w:rPr>
              <w:t>N</w:t>
            </w:r>
            <w:r w:rsidRPr="00F17465">
              <w:rPr>
                <w:rFonts w:eastAsia="Microsoft Sans Serif"/>
                <w:color w:val="000000"/>
                <w:sz w:val="16"/>
                <w:szCs w:val="16"/>
                <w:lang w:bidi="en-US"/>
              </w:rPr>
              <w:t xml:space="preserve"> </w:t>
            </w:r>
            <w:r w:rsidRPr="00F17465">
              <w:rPr>
                <w:rFonts w:eastAsia="Microsoft Sans Serif"/>
                <w:color w:val="000000"/>
                <w:lang w:eastAsia="ru-RU" w:bidi="ru-RU"/>
              </w:rPr>
              <w:t xml:space="preserve">511, а также проектно-техническая документация на здание (сооружение) в части внутренних систем теплоснабжения по теплопотребляющим </w:t>
            </w:r>
            <w:r w:rsidRPr="00F17465">
              <w:rPr>
                <w:color w:val="000000"/>
                <w:lang w:eastAsia="ru-RU" w:bidi="ru-RU"/>
              </w:rPr>
              <w:t xml:space="preserve">установкам, установленным в </w:t>
            </w:r>
            <w:r w:rsidRPr="00F17465">
              <w:rPr>
                <w:color w:val="000000"/>
                <w:lang w:eastAsia="ru-RU" w:bidi="ru-RU"/>
              </w:rPr>
              <w:lastRenderedPageBreak/>
              <w:t>здании (сооружении)</w:t>
            </w:r>
          </w:p>
          <w:p w14:paraId="454468B2" w14:textId="77777777" w:rsidR="00E16B8B" w:rsidRPr="00F17465" w:rsidRDefault="00232A3D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rFonts w:eastAsia="Microsoft Sans Serif"/>
                <w:color w:val="000000"/>
                <w:sz w:val="21"/>
                <w:szCs w:val="21"/>
                <w:lang w:eastAsia="ru-RU" w:bidi="ru-RU"/>
              </w:rPr>
              <w:t xml:space="preserve">(подпункт 11.5.8 пункта 11 </w:t>
            </w: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>Правил)</w:t>
            </w:r>
          </w:p>
        </w:tc>
        <w:tc>
          <w:tcPr>
            <w:tcW w:w="2124" w:type="dxa"/>
            <w:hideMark/>
          </w:tcPr>
          <w:p w14:paraId="6C714B0E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lastRenderedPageBreak/>
              <w:t>Показатель наличия паспортов тепловых пунктов и проектно-технической документации на здание в части внутренних систем теплоснабжения по теплопотребляющим установкам</w:t>
            </w:r>
          </w:p>
        </w:tc>
        <w:tc>
          <w:tcPr>
            <w:tcW w:w="1219" w:type="dxa"/>
            <w:hideMark/>
          </w:tcPr>
          <w:p w14:paraId="5159427C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0,01</w:t>
            </w:r>
          </w:p>
        </w:tc>
        <w:tc>
          <w:tcPr>
            <w:tcW w:w="1534" w:type="dxa"/>
            <w:noWrap/>
            <w:hideMark/>
          </w:tcPr>
          <w:p w14:paraId="68586630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паспорт.тепл.пункт</w:t>
            </w:r>
          </w:p>
        </w:tc>
        <w:tc>
          <w:tcPr>
            <w:tcW w:w="1570" w:type="dxa"/>
            <w:hideMark/>
          </w:tcPr>
          <w:p w14:paraId="225522CB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Наличие - 1              Отсутствие -0</w:t>
            </w:r>
          </w:p>
        </w:tc>
        <w:tc>
          <w:tcPr>
            <w:tcW w:w="1380" w:type="dxa"/>
            <w:hideMark/>
          </w:tcPr>
          <w:p w14:paraId="37249A0B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hideMark/>
          </w:tcPr>
          <w:p w14:paraId="123658BD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E818FC" w:rsidRPr="00F17465" w14:paraId="71EFE2E6" w14:textId="77777777" w:rsidTr="000A7D6A">
        <w:trPr>
          <w:trHeight w:val="3180"/>
        </w:trPr>
        <w:tc>
          <w:tcPr>
            <w:tcW w:w="940" w:type="dxa"/>
            <w:noWrap/>
            <w:hideMark/>
          </w:tcPr>
          <w:p w14:paraId="23245A87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1.1.9</w:t>
            </w:r>
          </w:p>
        </w:tc>
        <w:tc>
          <w:tcPr>
            <w:tcW w:w="2266" w:type="dxa"/>
            <w:vMerge/>
            <w:hideMark/>
          </w:tcPr>
          <w:p w14:paraId="44B1B0DA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  <w:hideMark/>
          </w:tcPr>
          <w:p w14:paraId="6FDA83CB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Выписка из утвержденного штатного расписания, подтверждающая наличие персонала, осуществляющего функции эксплуатационной, диспетчерской и аварийной служб или договоры на техническое обслуживание, энергосервисные контракты в случае привлечения специализированных организаций для эксплуатации оборудования (пп 11.5.9 п 11 Правил)</w:t>
            </w:r>
          </w:p>
        </w:tc>
        <w:tc>
          <w:tcPr>
            <w:tcW w:w="2124" w:type="dxa"/>
            <w:hideMark/>
          </w:tcPr>
          <w:p w14:paraId="2CFEF277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Показатель наличия персонала, осуществляющего функции эксплуатационной, диспетчерской и аварийной служб или договоров на техническое обслуживание, энергосервисных контрактов</w:t>
            </w:r>
          </w:p>
        </w:tc>
        <w:tc>
          <w:tcPr>
            <w:tcW w:w="1219" w:type="dxa"/>
            <w:hideMark/>
          </w:tcPr>
          <w:p w14:paraId="4BA8927A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0,01</w:t>
            </w:r>
          </w:p>
        </w:tc>
        <w:tc>
          <w:tcPr>
            <w:tcW w:w="1534" w:type="dxa"/>
            <w:noWrap/>
            <w:hideMark/>
          </w:tcPr>
          <w:p w14:paraId="1D082498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шт</w:t>
            </w:r>
          </w:p>
        </w:tc>
        <w:tc>
          <w:tcPr>
            <w:tcW w:w="1570" w:type="dxa"/>
            <w:hideMark/>
          </w:tcPr>
          <w:p w14:paraId="5C709FA0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Наличие - 1              Отсутствие -0</w:t>
            </w:r>
          </w:p>
        </w:tc>
        <w:tc>
          <w:tcPr>
            <w:tcW w:w="1380" w:type="dxa"/>
            <w:hideMark/>
          </w:tcPr>
          <w:p w14:paraId="67A8B71B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hideMark/>
          </w:tcPr>
          <w:p w14:paraId="4E857BEC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E818FC" w:rsidRPr="00F17465" w14:paraId="63BA227F" w14:textId="77777777" w:rsidTr="000A7D6A">
        <w:trPr>
          <w:trHeight w:val="5280"/>
        </w:trPr>
        <w:tc>
          <w:tcPr>
            <w:tcW w:w="940" w:type="dxa"/>
            <w:noWrap/>
            <w:hideMark/>
          </w:tcPr>
          <w:p w14:paraId="1AE08D6A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lastRenderedPageBreak/>
              <w:t>1.1.10</w:t>
            </w:r>
          </w:p>
        </w:tc>
        <w:tc>
          <w:tcPr>
            <w:tcW w:w="2266" w:type="dxa"/>
            <w:vMerge/>
            <w:hideMark/>
          </w:tcPr>
          <w:p w14:paraId="339DD8BA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  <w:hideMark/>
          </w:tcPr>
          <w:p w14:paraId="49901A68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 xml:space="preserve">Акт, подтверждающий проверку работоспособности автоматических регуляторов температуры воды, подаваемой в системы горячего водоснабжения, а также проверку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 в соответствии с пунктами </w:t>
            </w:r>
            <w:r w:rsidR="00236821" w:rsidRPr="00F17465">
              <w:rPr>
                <w:rFonts w:eastAsia="Microsoft Sans Serif"/>
                <w:color w:val="000000"/>
                <w:sz w:val="21"/>
                <w:szCs w:val="21"/>
                <w:lang w:eastAsia="ru-RU" w:bidi="ru-RU"/>
              </w:rPr>
              <w:t xml:space="preserve">395 </w:t>
            </w:r>
            <w:r w:rsidR="00236821"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 xml:space="preserve">и </w:t>
            </w:r>
            <w:r w:rsidR="00236821" w:rsidRPr="00F17465">
              <w:rPr>
                <w:rFonts w:eastAsia="Microsoft Sans Serif"/>
                <w:color w:val="000000"/>
                <w:sz w:val="21"/>
                <w:szCs w:val="21"/>
                <w:lang w:eastAsia="ru-RU" w:bidi="ru-RU"/>
              </w:rPr>
              <w:t xml:space="preserve">448 </w:t>
            </w:r>
            <w:r w:rsidR="00236821"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 xml:space="preserve">Правил </w:t>
            </w:r>
            <w:r w:rsidR="00236821" w:rsidRPr="00F17465">
              <w:rPr>
                <w:rFonts w:eastAsia="Microsoft Sans Serif"/>
                <w:color w:val="000000"/>
                <w:sz w:val="16"/>
                <w:szCs w:val="16"/>
                <w:lang w:val="en-US" w:bidi="en-US"/>
              </w:rPr>
              <w:t>N</w:t>
            </w:r>
            <w:r w:rsidR="00236821" w:rsidRPr="00F17465">
              <w:rPr>
                <w:rFonts w:eastAsia="Microsoft Sans Serif"/>
                <w:color w:val="000000"/>
                <w:sz w:val="16"/>
                <w:szCs w:val="16"/>
                <w:lang w:bidi="en-US"/>
              </w:rPr>
              <w:t xml:space="preserve"> </w:t>
            </w:r>
            <w:r w:rsidR="00236821" w:rsidRPr="00F17465">
              <w:rPr>
                <w:rFonts w:eastAsia="Microsoft Sans Serif"/>
                <w:color w:val="000000"/>
                <w:sz w:val="16"/>
                <w:szCs w:val="16"/>
                <w:lang w:eastAsia="ru-RU" w:bidi="ru-RU"/>
              </w:rPr>
              <w:t xml:space="preserve">511 </w:t>
            </w:r>
            <w:r w:rsidR="00236821" w:rsidRPr="00F17465">
              <w:rPr>
                <w:rFonts w:eastAsia="Microsoft Sans Serif"/>
                <w:color w:val="000000"/>
                <w:sz w:val="21"/>
                <w:szCs w:val="21"/>
                <w:lang w:eastAsia="ru-RU" w:bidi="ru-RU"/>
              </w:rPr>
              <w:t xml:space="preserve">(подпункт 11.5 10 пункта 11 </w:t>
            </w:r>
            <w:r w:rsidR="00236821"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>Правил)</w:t>
            </w:r>
          </w:p>
        </w:tc>
        <w:tc>
          <w:tcPr>
            <w:tcW w:w="2124" w:type="dxa"/>
            <w:hideMark/>
          </w:tcPr>
          <w:p w14:paraId="3851E285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Показатель наличия актов или документов, подтверждающих работоспособность автоматических регуляторов температуры воды</w:t>
            </w:r>
          </w:p>
        </w:tc>
        <w:tc>
          <w:tcPr>
            <w:tcW w:w="1219" w:type="dxa"/>
            <w:hideMark/>
          </w:tcPr>
          <w:p w14:paraId="386BE0E2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0,01</w:t>
            </w:r>
          </w:p>
        </w:tc>
        <w:tc>
          <w:tcPr>
            <w:tcW w:w="1534" w:type="dxa"/>
            <w:noWrap/>
            <w:hideMark/>
          </w:tcPr>
          <w:p w14:paraId="1D9F0C67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регул.темпер</w:t>
            </w:r>
          </w:p>
        </w:tc>
        <w:tc>
          <w:tcPr>
            <w:tcW w:w="1570" w:type="dxa"/>
            <w:hideMark/>
          </w:tcPr>
          <w:p w14:paraId="79AB9E23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Наличие - 1              Отсутствие -0</w:t>
            </w:r>
          </w:p>
        </w:tc>
        <w:tc>
          <w:tcPr>
            <w:tcW w:w="1380" w:type="dxa"/>
            <w:hideMark/>
          </w:tcPr>
          <w:p w14:paraId="47DE92EF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hideMark/>
          </w:tcPr>
          <w:p w14:paraId="40B7BC28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E818FC" w:rsidRPr="00F17465" w14:paraId="28878905" w14:textId="77777777" w:rsidTr="000A7D6A">
        <w:trPr>
          <w:trHeight w:val="2124"/>
        </w:trPr>
        <w:tc>
          <w:tcPr>
            <w:tcW w:w="940" w:type="dxa"/>
            <w:noWrap/>
            <w:hideMark/>
          </w:tcPr>
          <w:p w14:paraId="76CA456A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1.2</w:t>
            </w:r>
          </w:p>
        </w:tc>
        <w:tc>
          <w:tcPr>
            <w:tcW w:w="2266" w:type="dxa"/>
            <w:vMerge w:val="restart"/>
            <w:hideMark/>
          </w:tcPr>
          <w:p w14:paraId="48D5E732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hyperlink r:id="rId10" w:tooltip="https://login.consultant.ru/link/?req=doc&amp;base=LAW&amp;n=483239&amp;dst=544" w:history="1">
              <w:r w:rsidRPr="00F17465">
                <w:rPr>
                  <w:rStyle w:val="ab"/>
                  <w:color w:val="auto"/>
                  <w:sz w:val="20"/>
                  <w:szCs w:val="20"/>
                </w:rPr>
                <w:t xml:space="preserve">Обеспечивать готовность к соблюдению указанного в договоре теплоснабжения режима потребления тепловой энергии (пункт 2 части 6 статьи 20 Федерального </w:t>
              </w:r>
              <w:r w:rsidRPr="00F17465">
                <w:rPr>
                  <w:rStyle w:val="ab"/>
                  <w:color w:val="auto"/>
                  <w:sz w:val="20"/>
                  <w:szCs w:val="20"/>
                </w:rPr>
                <w:lastRenderedPageBreak/>
                <w:t>закона о теплоснабжении)</w:t>
              </w:r>
            </w:hyperlink>
          </w:p>
        </w:tc>
        <w:tc>
          <w:tcPr>
            <w:tcW w:w="2162" w:type="dxa"/>
            <w:hideMark/>
          </w:tcPr>
          <w:p w14:paraId="51135463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lastRenderedPageBreak/>
              <w:t>Документы, предусмотренные подпунктами 11.5.11, 11.5.19 пункта 11 Правил</w:t>
            </w:r>
          </w:p>
        </w:tc>
        <w:tc>
          <w:tcPr>
            <w:tcW w:w="2124" w:type="dxa"/>
            <w:hideMark/>
          </w:tcPr>
          <w:p w14:paraId="6D993107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Показатель обеспечения соблюдения указанного в договоре теплоснабжения режима потребления тепловой энергии</w:t>
            </w:r>
          </w:p>
        </w:tc>
        <w:tc>
          <w:tcPr>
            <w:tcW w:w="1219" w:type="dxa"/>
            <w:hideMark/>
          </w:tcPr>
          <w:p w14:paraId="28FADC4B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0,03</w:t>
            </w:r>
          </w:p>
        </w:tc>
        <w:tc>
          <w:tcPr>
            <w:tcW w:w="1534" w:type="dxa"/>
            <w:noWrap/>
            <w:hideMark/>
          </w:tcPr>
          <w:p w14:paraId="3AE201BD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режим</w:t>
            </w:r>
          </w:p>
        </w:tc>
        <w:tc>
          <w:tcPr>
            <w:tcW w:w="1570" w:type="dxa"/>
            <w:hideMark/>
          </w:tcPr>
          <w:p w14:paraId="0B6976FF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режим</w:t>
            </w:r>
            <w:r w:rsidRPr="00F17465">
              <w:rPr>
                <w:sz w:val="20"/>
                <w:szCs w:val="20"/>
              </w:rPr>
              <w:t xml:space="preserve"> = К</w:t>
            </w:r>
            <w:r w:rsidRPr="00F17465">
              <w:rPr>
                <w:sz w:val="20"/>
                <w:szCs w:val="20"/>
                <w:vertAlign w:val="subscript"/>
              </w:rPr>
              <w:t>врез</w:t>
            </w:r>
            <w:r w:rsidRPr="00F17465">
              <w:rPr>
                <w:sz w:val="20"/>
                <w:szCs w:val="20"/>
              </w:rPr>
              <w:t xml:space="preserve"> * 0,5 + К</w:t>
            </w:r>
            <w:r w:rsidRPr="00F17465">
              <w:rPr>
                <w:sz w:val="20"/>
                <w:szCs w:val="20"/>
                <w:vertAlign w:val="subscript"/>
              </w:rPr>
              <w:t>тех.готов</w:t>
            </w:r>
            <w:r w:rsidRPr="00F17465">
              <w:rPr>
                <w:sz w:val="20"/>
                <w:szCs w:val="20"/>
              </w:rPr>
              <w:t xml:space="preserve"> * 0,5</w:t>
            </w:r>
          </w:p>
        </w:tc>
        <w:tc>
          <w:tcPr>
            <w:tcW w:w="1380" w:type="dxa"/>
            <w:hideMark/>
          </w:tcPr>
          <w:p w14:paraId="6806C51D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hideMark/>
          </w:tcPr>
          <w:p w14:paraId="66C4D761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E818FC" w:rsidRPr="00F17465" w14:paraId="671B6CDB" w14:textId="77777777" w:rsidTr="000A7D6A">
        <w:trPr>
          <w:trHeight w:val="3960"/>
        </w:trPr>
        <w:tc>
          <w:tcPr>
            <w:tcW w:w="940" w:type="dxa"/>
            <w:noWrap/>
            <w:hideMark/>
          </w:tcPr>
          <w:p w14:paraId="72A0440E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lastRenderedPageBreak/>
              <w:t>1.2.1</w:t>
            </w:r>
          </w:p>
        </w:tc>
        <w:tc>
          <w:tcPr>
            <w:tcW w:w="2266" w:type="dxa"/>
            <w:vMerge/>
            <w:hideMark/>
          </w:tcPr>
          <w:p w14:paraId="095FB29E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</w:p>
        </w:tc>
        <w:tc>
          <w:tcPr>
            <w:tcW w:w="2162" w:type="dxa"/>
            <w:hideMark/>
          </w:tcPr>
          <w:p w14:paraId="37540FAC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Акты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теплопотребляющих энергоустановках,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 (пп 11.5.11 п 11 Правил)</w:t>
            </w:r>
          </w:p>
        </w:tc>
        <w:tc>
          <w:tcPr>
            <w:tcW w:w="2124" w:type="dxa"/>
            <w:hideMark/>
          </w:tcPr>
          <w:p w14:paraId="2EE9FCC5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Показатель наличия актов осмотра объектов теплоснабжения и теплопотребляющих установок на предмет наличия несанкционированных врезок</w:t>
            </w:r>
          </w:p>
        </w:tc>
        <w:tc>
          <w:tcPr>
            <w:tcW w:w="1219" w:type="dxa"/>
            <w:hideMark/>
          </w:tcPr>
          <w:p w14:paraId="6192EFC0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0,5</w:t>
            </w:r>
          </w:p>
        </w:tc>
        <w:tc>
          <w:tcPr>
            <w:tcW w:w="1534" w:type="dxa"/>
            <w:noWrap/>
            <w:hideMark/>
          </w:tcPr>
          <w:p w14:paraId="5D047EF3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врез</w:t>
            </w:r>
          </w:p>
        </w:tc>
        <w:tc>
          <w:tcPr>
            <w:tcW w:w="1570" w:type="dxa"/>
            <w:hideMark/>
          </w:tcPr>
          <w:p w14:paraId="10872731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Наличие - 1              Отсутствие -0</w:t>
            </w:r>
          </w:p>
        </w:tc>
        <w:tc>
          <w:tcPr>
            <w:tcW w:w="1380" w:type="dxa"/>
            <w:hideMark/>
          </w:tcPr>
          <w:p w14:paraId="2BF74065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hideMark/>
          </w:tcPr>
          <w:p w14:paraId="476E2201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E818FC" w:rsidRPr="00F17465" w14:paraId="6DD066F1" w14:textId="77777777" w:rsidTr="000A7D6A">
        <w:trPr>
          <w:trHeight w:val="3696"/>
        </w:trPr>
        <w:tc>
          <w:tcPr>
            <w:tcW w:w="940" w:type="dxa"/>
            <w:noWrap/>
            <w:hideMark/>
          </w:tcPr>
          <w:p w14:paraId="222C0E5D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1.2.2</w:t>
            </w:r>
          </w:p>
        </w:tc>
        <w:tc>
          <w:tcPr>
            <w:tcW w:w="2266" w:type="dxa"/>
            <w:vMerge/>
            <w:hideMark/>
          </w:tcPr>
          <w:p w14:paraId="0F2FC27B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</w:p>
        </w:tc>
        <w:tc>
          <w:tcPr>
            <w:tcW w:w="2162" w:type="dxa"/>
            <w:hideMark/>
          </w:tcPr>
          <w:p w14:paraId="3644A11B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 xml:space="preserve">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теплопотребляющей установки объекта к отопительному периоду, составленный по результатам анализа документов и визуального осмотра, </w:t>
            </w:r>
            <w:r w:rsidRPr="00F17465">
              <w:rPr>
                <w:sz w:val="20"/>
                <w:szCs w:val="20"/>
              </w:rPr>
              <w:lastRenderedPageBreak/>
              <w:t>с указанием выявленных замечаний, свидетельствующих о несоблюдении потребителем требований безопасной</w:t>
            </w:r>
            <w:r w:rsidR="00236821" w:rsidRPr="00F17465">
              <w:rPr>
                <w:sz w:val="20"/>
                <w:szCs w:val="20"/>
              </w:rPr>
              <w:t xml:space="preserve"> </w:t>
            </w:r>
            <w:r w:rsidR="00236821"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>теплопотребляющих установок и(или) невыполнении мероприятий, обеспечивающих соблюдение указанного в договоре теплоснабжения или предусмотренного нормативными актами режима потребления тепловой энергии (подпункт 11.5.19 пункта 11 Правил)</w:t>
            </w:r>
            <w:r w:rsidRPr="00F174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4" w:type="dxa"/>
            <w:hideMark/>
          </w:tcPr>
          <w:p w14:paraId="01E55A09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lastRenderedPageBreak/>
              <w:t>Показатель наличия актов проверки технической готовности теплопотребляющей установки объекта к отопительному периоду</w:t>
            </w:r>
          </w:p>
        </w:tc>
        <w:tc>
          <w:tcPr>
            <w:tcW w:w="1219" w:type="dxa"/>
            <w:hideMark/>
          </w:tcPr>
          <w:p w14:paraId="56BBBAD9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0,5</w:t>
            </w:r>
          </w:p>
        </w:tc>
        <w:tc>
          <w:tcPr>
            <w:tcW w:w="1534" w:type="dxa"/>
            <w:noWrap/>
            <w:hideMark/>
          </w:tcPr>
          <w:p w14:paraId="7AFBFDC8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тех.готов</w:t>
            </w:r>
          </w:p>
        </w:tc>
        <w:tc>
          <w:tcPr>
            <w:tcW w:w="1570" w:type="dxa"/>
            <w:hideMark/>
          </w:tcPr>
          <w:p w14:paraId="3043E887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Наличие - 1              Отсутствие -0</w:t>
            </w:r>
          </w:p>
        </w:tc>
        <w:tc>
          <w:tcPr>
            <w:tcW w:w="1380" w:type="dxa"/>
            <w:hideMark/>
          </w:tcPr>
          <w:p w14:paraId="383C5B16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hideMark/>
          </w:tcPr>
          <w:p w14:paraId="7E7F1EE0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E818FC" w:rsidRPr="00F17465" w14:paraId="5234952E" w14:textId="77777777" w:rsidTr="000A7D6A">
        <w:trPr>
          <w:trHeight w:val="1860"/>
        </w:trPr>
        <w:tc>
          <w:tcPr>
            <w:tcW w:w="940" w:type="dxa"/>
            <w:noWrap/>
          </w:tcPr>
          <w:p w14:paraId="6F0A1738" w14:textId="77777777" w:rsidR="00236821" w:rsidRPr="00F17465" w:rsidRDefault="00236821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1.3</w:t>
            </w:r>
          </w:p>
        </w:tc>
        <w:tc>
          <w:tcPr>
            <w:tcW w:w="2266" w:type="dxa"/>
            <w:vMerge w:val="restart"/>
          </w:tcPr>
          <w:p w14:paraId="7129C04B" w14:textId="77777777" w:rsidR="00236821" w:rsidRPr="00F17465" w:rsidRDefault="00236821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>Обеспечивать отсутствие задолженности за поставленные тепловую энергию (мощность), теплоноситель</w:t>
            </w:r>
            <w:r w:rsidRPr="00F17465">
              <w:rPr>
                <w:rFonts w:eastAsia="Microsoft Sans Serif"/>
                <w:color w:val="000000"/>
                <w:sz w:val="21"/>
                <w:szCs w:val="21"/>
                <w:lang w:eastAsia="ru-RU" w:bidi="ru-RU"/>
              </w:rPr>
              <w:t>(пункт</w:t>
            </w: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lastRenderedPageBreak/>
              <w:t>3 части 6 статьи 20 Федерального закона о теплоснабжении)</w:t>
            </w:r>
            <w:r w:rsidRPr="00F17465">
              <w:rPr>
                <w:rFonts w:eastAsia="Microsoft Sans Serif"/>
                <w:color w:val="000000"/>
                <w:sz w:val="21"/>
                <w:szCs w:val="21"/>
                <w:lang w:eastAsia="ru-RU" w:bidi="ru-RU"/>
              </w:rPr>
              <w:t xml:space="preserve"> </w:t>
            </w:r>
          </w:p>
        </w:tc>
        <w:tc>
          <w:tcPr>
            <w:tcW w:w="2162" w:type="dxa"/>
          </w:tcPr>
          <w:p w14:paraId="69C2EE50" w14:textId="77777777" w:rsidR="00236821" w:rsidRPr="00F17465" w:rsidRDefault="00236821" w:rsidP="00236821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lastRenderedPageBreak/>
              <w:t>Документы,</w:t>
            </w:r>
          </w:p>
          <w:p w14:paraId="763D50A5" w14:textId="77777777" w:rsidR="00236821" w:rsidRPr="00F17465" w:rsidRDefault="00236821" w:rsidP="00236821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предусмотренные</w:t>
            </w:r>
          </w:p>
          <w:p w14:paraId="294BC520" w14:textId="77777777" w:rsidR="00236821" w:rsidRPr="00F17465" w:rsidRDefault="00236821" w:rsidP="00236821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>подпунктами 11.5.12, 11.5.13 пункта 11 Правил</w:t>
            </w:r>
          </w:p>
        </w:tc>
        <w:tc>
          <w:tcPr>
            <w:tcW w:w="2124" w:type="dxa"/>
          </w:tcPr>
          <w:p w14:paraId="5AD627C7" w14:textId="77777777" w:rsidR="00E818FC" w:rsidRPr="00F17465" w:rsidRDefault="00E818FC" w:rsidP="00E818FC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Показатель</w:t>
            </w:r>
          </w:p>
          <w:p w14:paraId="64C0DE40" w14:textId="77777777" w:rsidR="00E818FC" w:rsidRPr="00F17465" w:rsidRDefault="00E818FC" w:rsidP="00E818FC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отсутствия</w:t>
            </w:r>
          </w:p>
          <w:p w14:paraId="561B18BD" w14:textId="77777777" w:rsidR="00E818FC" w:rsidRPr="00F17465" w:rsidRDefault="00E818FC" w:rsidP="00E818FC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задолженности за</w:t>
            </w:r>
          </w:p>
          <w:p w14:paraId="6890DC2E" w14:textId="77777777" w:rsidR="00E818FC" w:rsidRPr="00F17465" w:rsidRDefault="00E818FC" w:rsidP="00E818FC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поставленные</w:t>
            </w:r>
          </w:p>
          <w:p w14:paraId="185BC288" w14:textId="77777777" w:rsidR="00E818FC" w:rsidRPr="00F17465" w:rsidRDefault="00E818FC" w:rsidP="00E818FC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тепловую</w:t>
            </w:r>
          </w:p>
          <w:p w14:paraId="13428B83" w14:textId="77777777" w:rsidR="00236821" w:rsidRPr="00F17465" w:rsidRDefault="00E818FC" w:rsidP="00E818FC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>энергию</w:t>
            </w:r>
          </w:p>
        </w:tc>
        <w:tc>
          <w:tcPr>
            <w:tcW w:w="1219" w:type="dxa"/>
          </w:tcPr>
          <w:p w14:paraId="7AEEEB97" w14:textId="77777777" w:rsidR="00236821" w:rsidRPr="00F17465" w:rsidRDefault="00E818FC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0,15</w:t>
            </w:r>
          </w:p>
        </w:tc>
        <w:tc>
          <w:tcPr>
            <w:tcW w:w="1534" w:type="dxa"/>
            <w:noWrap/>
          </w:tcPr>
          <w:p w14:paraId="3AD0F93D" w14:textId="77777777" w:rsidR="00236821" w:rsidRPr="00F17465" w:rsidRDefault="00E818FC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Кзадолж</w:t>
            </w:r>
          </w:p>
        </w:tc>
        <w:tc>
          <w:tcPr>
            <w:tcW w:w="1570" w:type="dxa"/>
          </w:tcPr>
          <w:p w14:paraId="7DF67CE3" w14:textId="77777777" w:rsidR="00236821" w:rsidRPr="00F17465" w:rsidRDefault="00E818FC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Кзадолж= Кдоговор*0,05+ Ксвер*0,095</w:t>
            </w:r>
          </w:p>
        </w:tc>
        <w:tc>
          <w:tcPr>
            <w:tcW w:w="1380" w:type="dxa"/>
          </w:tcPr>
          <w:p w14:paraId="74220799" w14:textId="77777777" w:rsidR="00236821" w:rsidRPr="00F17465" w:rsidRDefault="00236821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07" w:type="dxa"/>
          </w:tcPr>
          <w:p w14:paraId="588A7197" w14:textId="77777777" w:rsidR="00236821" w:rsidRPr="00F17465" w:rsidRDefault="00236821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</w:tr>
      <w:tr w:rsidR="00E818FC" w:rsidRPr="00F17465" w14:paraId="00457963" w14:textId="77777777" w:rsidTr="000A7D6A">
        <w:trPr>
          <w:trHeight w:val="1860"/>
        </w:trPr>
        <w:tc>
          <w:tcPr>
            <w:tcW w:w="940" w:type="dxa"/>
            <w:noWrap/>
          </w:tcPr>
          <w:p w14:paraId="464BF20F" w14:textId="77777777" w:rsidR="00236821" w:rsidRPr="00F17465" w:rsidRDefault="00236821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lastRenderedPageBreak/>
              <w:t>1.3.1</w:t>
            </w:r>
          </w:p>
        </w:tc>
        <w:tc>
          <w:tcPr>
            <w:tcW w:w="2266" w:type="dxa"/>
            <w:vMerge/>
          </w:tcPr>
          <w:p w14:paraId="6A91F5F3" w14:textId="77777777" w:rsidR="00236821" w:rsidRPr="00F17465" w:rsidRDefault="00236821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</w:tcPr>
          <w:p w14:paraId="7C955692" w14:textId="77777777" w:rsidR="00236821" w:rsidRPr="00F17465" w:rsidRDefault="00236821" w:rsidP="00236821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Копии заключенных договоров</w:t>
            </w:r>
          </w:p>
          <w:p w14:paraId="08272371" w14:textId="77777777" w:rsidR="00236821" w:rsidRPr="00F17465" w:rsidRDefault="00236821" w:rsidP="00236821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>теплоснабжения и (или) договоров оказания услуг по поддержанию резервной тепловой мощности (подпункт 11.5.12 пункта 11 Правил)</w:t>
            </w:r>
          </w:p>
        </w:tc>
        <w:tc>
          <w:tcPr>
            <w:tcW w:w="2124" w:type="dxa"/>
          </w:tcPr>
          <w:p w14:paraId="60875807" w14:textId="77777777" w:rsidR="00E818FC" w:rsidRPr="00F17465" w:rsidRDefault="00E818FC" w:rsidP="00E818FC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Показатель</w:t>
            </w:r>
          </w:p>
          <w:p w14:paraId="4348E44D" w14:textId="77777777" w:rsidR="00E818FC" w:rsidRPr="00F17465" w:rsidRDefault="00E818FC" w:rsidP="00E818FC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наличия</w:t>
            </w:r>
          </w:p>
          <w:p w14:paraId="5E6B3D0E" w14:textId="77777777" w:rsidR="00E818FC" w:rsidRPr="00F17465" w:rsidRDefault="00E818FC" w:rsidP="00E818FC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заключенных</w:t>
            </w:r>
          </w:p>
          <w:p w14:paraId="53122F2E" w14:textId="77777777" w:rsidR="00E818FC" w:rsidRPr="00F17465" w:rsidRDefault="00E818FC" w:rsidP="00E818FC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договоров</w:t>
            </w:r>
          </w:p>
          <w:p w14:paraId="7BA8E388" w14:textId="77777777" w:rsidR="00E818FC" w:rsidRPr="00F17465" w:rsidRDefault="00E818FC" w:rsidP="00E818FC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теплоснабжения</w:t>
            </w:r>
          </w:p>
          <w:p w14:paraId="192DC0DC" w14:textId="77777777" w:rsidR="00E818FC" w:rsidRPr="00F17465" w:rsidRDefault="00E818FC" w:rsidP="00E818FC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и(или)</w:t>
            </w:r>
          </w:p>
          <w:p w14:paraId="0B4C737E" w14:textId="77777777" w:rsidR="00E818FC" w:rsidRPr="00F17465" w:rsidRDefault="00E818FC" w:rsidP="00E818FC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договоров</w:t>
            </w:r>
          </w:p>
          <w:p w14:paraId="0EF76BC3" w14:textId="77777777" w:rsidR="00E818FC" w:rsidRPr="00F17465" w:rsidRDefault="00E818FC" w:rsidP="00E818FC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оказания услуг</w:t>
            </w:r>
          </w:p>
          <w:p w14:paraId="44EDDA27" w14:textId="77777777" w:rsidR="00E818FC" w:rsidRPr="00F17465" w:rsidRDefault="00E818FC" w:rsidP="00E818FC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по поддержанию</w:t>
            </w:r>
          </w:p>
          <w:p w14:paraId="73D6DA7D" w14:textId="77777777" w:rsidR="00E818FC" w:rsidRPr="00F17465" w:rsidRDefault="00E818FC" w:rsidP="00E818FC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резервной</w:t>
            </w:r>
          </w:p>
          <w:p w14:paraId="1488E2D3" w14:textId="77777777" w:rsidR="00E818FC" w:rsidRPr="00F17465" w:rsidRDefault="00E818FC" w:rsidP="00E818FC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тепловой</w:t>
            </w:r>
          </w:p>
          <w:p w14:paraId="62728467" w14:textId="77777777" w:rsidR="00236821" w:rsidRPr="00F17465" w:rsidRDefault="00E818FC" w:rsidP="00E818FC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>мощности</w:t>
            </w:r>
          </w:p>
        </w:tc>
        <w:tc>
          <w:tcPr>
            <w:tcW w:w="1219" w:type="dxa"/>
          </w:tcPr>
          <w:p w14:paraId="5E4E55C2" w14:textId="77777777" w:rsidR="00236821" w:rsidRPr="00F17465" w:rsidRDefault="00E818FC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0,05</w:t>
            </w:r>
          </w:p>
        </w:tc>
        <w:tc>
          <w:tcPr>
            <w:tcW w:w="1534" w:type="dxa"/>
            <w:noWrap/>
          </w:tcPr>
          <w:p w14:paraId="7E3CD45B" w14:textId="77777777" w:rsidR="00236821" w:rsidRPr="00F17465" w:rsidRDefault="00E818FC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Кдоговор</w:t>
            </w:r>
          </w:p>
        </w:tc>
        <w:tc>
          <w:tcPr>
            <w:tcW w:w="1570" w:type="dxa"/>
          </w:tcPr>
          <w:p w14:paraId="7EABA1F0" w14:textId="77777777" w:rsidR="00236821" w:rsidRPr="00F17465" w:rsidRDefault="00E818FC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Наличие - 1              Отсутствие -0</w:t>
            </w:r>
          </w:p>
        </w:tc>
        <w:tc>
          <w:tcPr>
            <w:tcW w:w="1380" w:type="dxa"/>
          </w:tcPr>
          <w:p w14:paraId="19707032" w14:textId="77777777" w:rsidR="00236821" w:rsidRPr="00F17465" w:rsidRDefault="00236821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07" w:type="dxa"/>
          </w:tcPr>
          <w:p w14:paraId="098CF952" w14:textId="77777777" w:rsidR="00236821" w:rsidRPr="00F17465" w:rsidRDefault="00236821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</w:tr>
      <w:tr w:rsidR="00E818FC" w:rsidRPr="00F17465" w14:paraId="1C60C134" w14:textId="77777777" w:rsidTr="00D8363E">
        <w:trPr>
          <w:trHeight w:val="556"/>
        </w:trPr>
        <w:tc>
          <w:tcPr>
            <w:tcW w:w="940" w:type="dxa"/>
            <w:noWrap/>
          </w:tcPr>
          <w:p w14:paraId="044E8018" w14:textId="77777777" w:rsidR="00236821" w:rsidRPr="00F17465" w:rsidRDefault="00236821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1.3.2</w:t>
            </w:r>
          </w:p>
        </w:tc>
        <w:tc>
          <w:tcPr>
            <w:tcW w:w="2266" w:type="dxa"/>
            <w:vMerge/>
          </w:tcPr>
          <w:p w14:paraId="5294C3E1" w14:textId="77777777" w:rsidR="00236821" w:rsidRPr="00F17465" w:rsidRDefault="00236821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</w:tcPr>
          <w:p w14:paraId="302B6891" w14:textId="77777777" w:rsidR="00236821" w:rsidRPr="00F17465" w:rsidRDefault="00236821" w:rsidP="00236821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Акт сверки расчетов за</w:t>
            </w:r>
          </w:p>
          <w:p w14:paraId="0C573D7F" w14:textId="77777777" w:rsidR="00236821" w:rsidRPr="00F17465" w:rsidRDefault="00236821" w:rsidP="00236821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поставленные тепловую</w:t>
            </w:r>
          </w:p>
          <w:p w14:paraId="09DEFB2B" w14:textId="77777777" w:rsidR="00236821" w:rsidRPr="00F17465" w:rsidRDefault="00236821" w:rsidP="00236821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энергию (мощность),</w:t>
            </w:r>
          </w:p>
          <w:p w14:paraId="4A5665C8" w14:textId="77777777" w:rsidR="00236821" w:rsidRPr="00F17465" w:rsidRDefault="00236821" w:rsidP="00236821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теплоноситель, горячую</w:t>
            </w:r>
          </w:p>
          <w:p w14:paraId="6F8B763B" w14:textId="77777777" w:rsidR="00236821" w:rsidRPr="00F17465" w:rsidRDefault="00236821" w:rsidP="00236821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воду, оказание услуг по</w:t>
            </w:r>
          </w:p>
          <w:p w14:paraId="5443A7B3" w14:textId="77777777" w:rsidR="00236821" w:rsidRPr="00F17465" w:rsidRDefault="00236821" w:rsidP="00236821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поддержанию</w:t>
            </w:r>
          </w:p>
          <w:p w14:paraId="42855804" w14:textId="77777777" w:rsidR="00236821" w:rsidRPr="00F17465" w:rsidRDefault="00236821" w:rsidP="00236821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резервной тепловой</w:t>
            </w:r>
          </w:p>
          <w:p w14:paraId="108E7111" w14:textId="77777777" w:rsidR="00236821" w:rsidRPr="00F17465" w:rsidRDefault="00236821" w:rsidP="00236821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мощности по</w:t>
            </w:r>
          </w:p>
          <w:p w14:paraId="439443F6" w14:textId="77777777" w:rsidR="00236821" w:rsidRPr="00F17465" w:rsidRDefault="00236821" w:rsidP="00236821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состоянию на дату</w:t>
            </w:r>
          </w:p>
          <w:p w14:paraId="2A000358" w14:textId="77777777" w:rsidR="00236821" w:rsidRPr="00F17465" w:rsidRDefault="00236821" w:rsidP="00236821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проверки,</w:t>
            </w:r>
          </w:p>
          <w:p w14:paraId="5D8D0BAD" w14:textId="77777777" w:rsidR="00236821" w:rsidRPr="00F17465" w:rsidRDefault="00236821" w:rsidP="00236821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подтверждающий</w:t>
            </w:r>
          </w:p>
          <w:p w14:paraId="0705DB58" w14:textId="77777777" w:rsidR="00236821" w:rsidRPr="00F17465" w:rsidRDefault="00236821" w:rsidP="00236821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отсутствие</w:t>
            </w:r>
          </w:p>
          <w:p w14:paraId="06BC7D3D" w14:textId="77777777" w:rsidR="00236821" w:rsidRPr="00F17465" w:rsidRDefault="00236821" w:rsidP="00236821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задолженности, либо</w:t>
            </w:r>
          </w:p>
          <w:p w14:paraId="081D3E77" w14:textId="77777777" w:rsidR="00236821" w:rsidRPr="00F17465" w:rsidRDefault="00236821" w:rsidP="00236821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подписанное сторонами</w:t>
            </w:r>
          </w:p>
          <w:p w14:paraId="64F222A3" w14:textId="77777777" w:rsidR="00236821" w:rsidRPr="00F17465" w:rsidRDefault="00236821" w:rsidP="00236821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соглашение,</w:t>
            </w:r>
          </w:p>
          <w:p w14:paraId="3827A507" w14:textId="77777777" w:rsidR="00236821" w:rsidRPr="00F17465" w:rsidRDefault="00236821" w:rsidP="00236821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подтверждающее</w:t>
            </w:r>
          </w:p>
          <w:p w14:paraId="63F2C0E7" w14:textId="77777777" w:rsidR="00236821" w:rsidRPr="00F17465" w:rsidRDefault="00236821" w:rsidP="00236821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урегулирование с</w:t>
            </w:r>
          </w:p>
          <w:p w14:paraId="72DF4312" w14:textId="77777777" w:rsidR="00236821" w:rsidRPr="00F17465" w:rsidRDefault="00236821" w:rsidP="00236821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теплоснабжающей</w:t>
            </w:r>
          </w:p>
          <w:p w14:paraId="7A1CEB9E" w14:textId="77777777" w:rsidR="00236821" w:rsidRPr="00F17465" w:rsidRDefault="00236821" w:rsidP="00236821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организацией порядка</w:t>
            </w:r>
          </w:p>
          <w:p w14:paraId="428803C2" w14:textId="77777777" w:rsidR="00236821" w:rsidRPr="00F17465" w:rsidRDefault="00236821" w:rsidP="00236821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погашения всей</w:t>
            </w:r>
          </w:p>
          <w:p w14:paraId="770510F3" w14:textId="77777777" w:rsidR="00E818FC" w:rsidRPr="00F17465" w:rsidRDefault="00236821" w:rsidP="00E818FC">
            <w:pPr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sz w:val="20"/>
                <w:szCs w:val="20"/>
              </w:rPr>
              <w:t xml:space="preserve">существующей </w:t>
            </w:r>
            <w:r w:rsidR="00E818FC" w:rsidRPr="00F17465">
              <w:rPr>
                <w:color w:val="000000"/>
                <w:lang w:eastAsia="ru-RU" w:bidi="ru-RU"/>
              </w:rPr>
              <w:t>задолженности</w:t>
            </w:r>
          </w:p>
          <w:p w14:paraId="18683490" w14:textId="77777777" w:rsidR="00236821" w:rsidRPr="00F17465" w:rsidRDefault="00E818FC" w:rsidP="00E818FC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rFonts w:eastAsia="Microsoft Sans Serif"/>
                <w:color w:val="000000"/>
                <w:sz w:val="21"/>
                <w:szCs w:val="21"/>
                <w:lang w:eastAsia="ru-RU" w:bidi="ru-RU"/>
              </w:rPr>
              <w:t xml:space="preserve">(подпункт 11.5.13 </w:t>
            </w:r>
            <w:r w:rsidRPr="00F17465">
              <w:rPr>
                <w:rFonts w:eastAsia="Microsoft Sans Serif"/>
                <w:color w:val="000000"/>
                <w:sz w:val="21"/>
                <w:szCs w:val="21"/>
                <w:lang w:eastAsia="ru-RU" w:bidi="ru-RU"/>
              </w:rPr>
              <w:lastRenderedPageBreak/>
              <w:t xml:space="preserve">пункта 11 </w:t>
            </w: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>Правил)</w:t>
            </w:r>
          </w:p>
        </w:tc>
        <w:tc>
          <w:tcPr>
            <w:tcW w:w="2124" w:type="dxa"/>
          </w:tcPr>
          <w:p w14:paraId="70B53C92" w14:textId="77777777" w:rsidR="00E818FC" w:rsidRPr="00F17465" w:rsidRDefault="00E818FC" w:rsidP="00E818FC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lastRenderedPageBreak/>
              <w:t>Показатель</w:t>
            </w:r>
          </w:p>
          <w:p w14:paraId="73E19915" w14:textId="77777777" w:rsidR="00E818FC" w:rsidRPr="00F17465" w:rsidRDefault="00E818FC" w:rsidP="00E818FC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отсутствия</w:t>
            </w:r>
          </w:p>
          <w:p w14:paraId="30BAB823" w14:textId="77777777" w:rsidR="00E818FC" w:rsidRPr="00F17465" w:rsidRDefault="00E818FC" w:rsidP="00E818FC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задолженности</w:t>
            </w:r>
          </w:p>
          <w:p w14:paraId="0636D3C9" w14:textId="77777777" w:rsidR="00E818FC" w:rsidRPr="00F17465" w:rsidRDefault="00E818FC" w:rsidP="00E818FC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либо</w:t>
            </w:r>
          </w:p>
          <w:p w14:paraId="00677AEC" w14:textId="77777777" w:rsidR="00E818FC" w:rsidRPr="00F17465" w:rsidRDefault="00E818FC" w:rsidP="00E818FC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подписанное</w:t>
            </w:r>
          </w:p>
          <w:p w14:paraId="1CE36C5B" w14:textId="77777777" w:rsidR="00E818FC" w:rsidRPr="00F17465" w:rsidRDefault="00E818FC" w:rsidP="00E818FC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сторонами</w:t>
            </w:r>
          </w:p>
          <w:p w14:paraId="5BC09083" w14:textId="77777777" w:rsidR="00E818FC" w:rsidRPr="00F17465" w:rsidRDefault="00E818FC" w:rsidP="00E818FC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соглашение,</w:t>
            </w:r>
          </w:p>
          <w:p w14:paraId="0574D553" w14:textId="77777777" w:rsidR="00E818FC" w:rsidRPr="00F17465" w:rsidRDefault="00E818FC" w:rsidP="00E818FC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 одтверждаю щее</w:t>
            </w:r>
          </w:p>
          <w:p w14:paraId="6E287B8F" w14:textId="77777777" w:rsidR="00E818FC" w:rsidRPr="00F17465" w:rsidRDefault="00E818FC" w:rsidP="00E818FC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урегулирование</w:t>
            </w:r>
          </w:p>
          <w:p w14:paraId="221915D0" w14:textId="77777777" w:rsidR="00E818FC" w:rsidRPr="00F17465" w:rsidRDefault="00E818FC" w:rsidP="00E818FC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с теплоснабжаю</w:t>
            </w:r>
          </w:p>
          <w:p w14:paraId="37667F97" w14:textId="77777777" w:rsidR="00E818FC" w:rsidRPr="00F17465" w:rsidRDefault="00E818FC" w:rsidP="00E818FC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щей</w:t>
            </w:r>
          </w:p>
          <w:p w14:paraId="72399214" w14:textId="77777777" w:rsidR="00E818FC" w:rsidRPr="00F17465" w:rsidRDefault="00E818FC" w:rsidP="00E818FC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организацией</w:t>
            </w:r>
          </w:p>
          <w:p w14:paraId="25A5FB62" w14:textId="77777777" w:rsidR="00E818FC" w:rsidRPr="00F17465" w:rsidRDefault="00E818FC" w:rsidP="00E818FC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порядка</w:t>
            </w:r>
          </w:p>
          <w:p w14:paraId="6BA9AAA7" w14:textId="77777777" w:rsidR="00E818FC" w:rsidRPr="00F17465" w:rsidRDefault="00E818FC" w:rsidP="00E818FC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погашения всей</w:t>
            </w:r>
          </w:p>
          <w:p w14:paraId="6704B084" w14:textId="77777777" w:rsidR="00E818FC" w:rsidRPr="00F17465" w:rsidRDefault="00E818FC" w:rsidP="00E818FC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существующей</w:t>
            </w:r>
          </w:p>
          <w:p w14:paraId="39F4AEDD" w14:textId="77777777" w:rsidR="00236821" w:rsidRPr="00F17465" w:rsidRDefault="00E818FC" w:rsidP="00E818FC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задолженности</w:t>
            </w:r>
          </w:p>
        </w:tc>
        <w:tc>
          <w:tcPr>
            <w:tcW w:w="1219" w:type="dxa"/>
          </w:tcPr>
          <w:p w14:paraId="7AE5383C" w14:textId="77777777" w:rsidR="00236821" w:rsidRPr="00F17465" w:rsidRDefault="00E818FC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0,95</w:t>
            </w:r>
          </w:p>
        </w:tc>
        <w:tc>
          <w:tcPr>
            <w:tcW w:w="1534" w:type="dxa"/>
            <w:noWrap/>
          </w:tcPr>
          <w:p w14:paraId="46AB61D6" w14:textId="77777777" w:rsidR="00236821" w:rsidRPr="00F17465" w:rsidRDefault="00E818FC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Ксвер</w:t>
            </w:r>
          </w:p>
        </w:tc>
        <w:tc>
          <w:tcPr>
            <w:tcW w:w="1570" w:type="dxa"/>
          </w:tcPr>
          <w:p w14:paraId="37D53B50" w14:textId="77777777" w:rsidR="00236821" w:rsidRPr="00F17465" w:rsidRDefault="00E818FC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Наличие - 1              Отсутствие -0</w:t>
            </w:r>
          </w:p>
        </w:tc>
        <w:tc>
          <w:tcPr>
            <w:tcW w:w="1380" w:type="dxa"/>
          </w:tcPr>
          <w:p w14:paraId="0A514D79" w14:textId="77777777" w:rsidR="00236821" w:rsidRPr="00F17465" w:rsidRDefault="00236821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07" w:type="dxa"/>
          </w:tcPr>
          <w:p w14:paraId="6C15D387" w14:textId="77777777" w:rsidR="00236821" w:rsidRPr="00F17465" w:rsidRDefault="00236821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</w:tr>
      <w:tr w:rsidR="00E818FC" w:rsidRPr="00F17465" w14:paraId="041672C2" w14:textId="77777777" w:rsidTr="000A7D6A">
        <w:trPr>
          <w:trHeight w:val="1860"/>
        </w:trPr>
        <w:tc>
          <w:tcPr>
            <w:tcW w:w="940" w:type="dxa"/>
            <w:noWrap/>
            <w:hideMark/>
          </w:tcPr>
          <w:p w14:paraId="46E0B5BE" w14:textId="77777777" w:rsidR="00E16B8B" w:rsidRPr="00F17465" w:rsidRDefault="00236821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1.4</w:t>
            </w:r>
          </w:p>
        </w:tc>
        <w:tc>
          <w:tcPr>
            <w:tcW w:w="2266" w:type="dxa"/>
            <w:vMerge w:val="restart"/>
            <w:hideMark/>
          </w:tcPr>
          <w:p w14:paraId="35A9094C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Организовывать коммерческий учет тепловой энергии, теплоносителя в соответствии с требованиями, установленными статьей 19 Закона о теплоснабжении (пункт 4 части 6 статьи 20 Федерального закона о теплоснабжении)</w:t>
            </w:r>
          </w:p>
        </w:tc>
        <w:tc>
          <w:tcPr>
            <w:tcW w:w="2162" w:type="dxa"/>
            <w:hideMark/>
          </w:tcPr>
          <w:p w14:paraId="30D68931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Документы, предусмотренные подпунктами 11.5.14, 11.5.15 пункта 11 Правил</w:t>
            </w:r>
          </w:p>
        </w:tc>
        <w:tc>
          <w:tcPr>
            <w:tcW w:w="2124" w:type="dxa"/>
            <w:hideMark/>
          </w:tcPr>
          <w:p w14:paraId="3159FBD0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Показатель организации коммерческого учета тепловой энергии, теплоносителя</w:t>
            </w:r>
          </w:p>
        </w:tc>
        <w:tc>
          <w:tcPr>
            <w:tcW w:w="1219" w:type="dxa"/>
            <w:hideMark/>
          </w:tcPr>
          <w:p w14:paraId="641E1A53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0,02</w:t>
            </w:r>
          </w:p>
        </w:tc>
        <w:tc>
          <w:tcPr>
            <w:tcW w:w="1534" w:type="dxa"/>
            <w:noWrap/>
            <w:hideMark/>
          </w:tcPr>
          <w:p w14:paraId="71E4D218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учет</w:t>
            </w:r>
          </w:p>
        </w:tc>
        <w:tc>
          <w:tcPr>
            <w:tcW w:w="1570" w:type="dxa"/>
            <w:hideMark/>
          </w:tcPr>
          <w:p w14:paraId="725CCACB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учет</w:t>
            </w:r>
            <w:r w:rsidRPr="00F17465">
              <w:rPr>
                <w:sz w:val="20"/>
                <w:szCs w:val="20"/>
              </w:rPr>
              <w:t xml:space="preserve"> = К</w:t>
            </w:r>
            <w:r w:rsidRPr="00F17465">
              <w:rPr>
                <w:sz w:val="20"/>
                <w:szCs w:val="20"/>
                <w:vertAlign w:val="subscript"/>
              </w:rPr>
              <w:t>провер.уз.уч</w:t>
            </w:r>
            <w:r w:rsidRPr="00F17465">
              <w:rPr>
                <w:sz w:val="20"/>
                <w:szCs w:val="20"/>
              </w:rPr>
              <w:t xml:space="preserve"> * 0,5 + К</w:t>
            </w:r>
            <w:r w:rsidRPr="00F17465">
              <w:rPr>
                <w:sz w:val="20"/>
                <w:szCs w:val="20"/>
                <w:vertAlign w:val="subscript"/>
              </w:rPr>
              <w:t>провер.кип</w:t>
            </w:r>
            <w:r w:rsidRPr="00F17465">
              <w:rPr>
                <w:sz w:val="20"/>
                <w:szCs w:val="20"/>
              </w:rPr>
              <w:t xml:space="preserve"> * 0,5</w:t>
            </w:r>
          </w:p>
        </w:tc>
        <w:tc>
          <w:tcPr>
            <w:tcW w:w="1380" w:type="dxa"/>
            <w:hideMark/>
          </w:tcPr>
          <w:p w14:paraId="6CDCB31F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hideMark/>
          </w:tcPr>
          <w:p w14:paraId="69D0A352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E818FC" w:rsidRPr="00F17465" w14:paraId="305954AA" w14:textId="77777777" w:rsidTr="000A7D6A">
        <w:trPr>
          <w:trHeight w:val="2904"/>
        </w:trPr>
        <w:tc>
          <w:tcPr>
            <w:tcW w:w="940" w:type="dxa"/>
            <w:noWrap/>
            <w:hideMark/>
          </w:tcPr>
          <w:p w14:paraId="6C3D3A84" w14:textId="77777777" w:rsidR="00E16B8B" w:rsidRPr="00F17465" w:rsidRDefault="00E818FC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1.4</w:t>
            </w:r>
            <w:r w:rsidR="00E16B8B" w:rsidRPr="00F17465">
              <w:rPr>
                <w:sz w:val="20"/>
                <w:szCs w:val="20"/>
              </w:rPr>
              <w:t>.1</w:t>
            </w:r>
          </w:p>
        </w:tc>
        <w:tc>
          <w:tcPr>
            <w:tcW w:w="2266" w:type="dxa"/>
            <w:vMerge/>
            <w:hideMark/>
          </w:tcPr>
          <w:p w14:paraId="03FAC315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  <w:hideMark/>
          </w:tcPr>
          <w:p w14:paraId="461AAA1C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Акты периодической проверки узла учета, составленные в соответствии с пунктом 73 Правил коммерческого учета, утвержденных постановлением Правительства Российской Федерации от 18 ноября 2013 N 1034, акты разграничения балансовой принадлежности (подпункт 11.5.14 пункта 11 Правил)</w:t>
            </w:r>
          </w:p>
        </w:tc>
        <w:tc>
          <w:tcPr>
            <w:tcW w:w="2124" w:type="dxa"/>
            <w:hideMark/>
          </w:tcPr>
          <w:p w14:paraId="07FCD7D5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Показатель наличия акта проверки узла учета</w:t>
            </w:r>
          </w:p>
        </w:tc>
        <w:tc>
          <w:tcPr>
            <w:tcW w:w="1219" w:type="dxa"/>
            <w:hideMark/>
          </w:tcPr>
          <w:p w14:paraId="09F0A9D3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0,5</w:t>
            </w:r>
          </w:p>
        </w:tc>
        <w:tc>
          <w:tcPr>
            <w:tcW w:w="1534" w:type="dxa"/>
            <w:noWrap/>
            <w:hideMark/>
          </w:tcPr>
          <w:p w14:paraId="70AFB3E7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провер.уз.уч</w:t>
            </w:r>
          </w:p>
        </w:tc>
        <w:tc>
          <w:tcPr>
            <w:tcW w:w="1570" w:type="dxa"/>
            <w:hideMark/>
          </w:tcPr>
          <w:p w14:paraId="1F95A439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Наличие - 1              Отсутствие -0</w:t>
            </w:r>
          </w:p>
        </w:tc>
        <w:tc>
          <w:tcPr>
            <w:tcW w:w="1380" w:type="dxa"/>
            <w:hideMark/>
          </w:tcPr>
          <w:p w14:paraId="4AC9E98F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hideMark/>
          </w:tcPr>
          <w:p w14:paraId="3F11FE66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E818FC" w:rsidRPr="00F17465" w14:paraId="7DC07D06" w14:textId="77777777" w:rsidTr="000A7D6A">
        <w:trPr>
          <w:trHeight w:val="2592"/>
        </w:trPr>
        <w:tc>
          <w:tcPr>
            <w:tcW w:w="940" w:type="dxa"/>
            <w:noWrap/>
            <w:hideMark/>
          </w:tcPr>
          <w:p w14:paraId="6E11CDC7" w14:textId="77777777" w:rsidR="00E16B8B" w:rsidRPr="00F17465" w:rsidRDefault="00E818FC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1.4</w:t>
            </w:r>
            <w:r w:rsidR="00E16B8B" w:rsidRPr="00F17465">
              <w:rPr>
                <w:sz w:val="20"/>
                <w:szCs w:val="20"/>
              </w:rPr>
              <w:t>.2</w:t>
            </w:r>
          </w:p>
        </w:tc>
        <w:tc>
          <w:tcPr>
            <w:tcW w:w="2266" w:type="dxa"/>
            <w:vMerge/>
            <w:hideMark/>
          </w:tcPr>
          <w:p w14:paraId="3C104B32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  <w:hideMark/>
          </w:tcPr>
          <w:p w14:paraId="58219966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hyperlink r:id="rId11" w:anchor="RANGE!P179" w:tooltip="#P179" w:history="1">
              <w:r w:rsidRPr="00F17465">
                <w:rPr>
                  <w:rStyle w:val="ab"/>
                  <w:color w:val="auto"/>
                  <w:sz w:val="20"/>
                  <w:szCs w:val="20"/>
                </w:rPr>
                <w:t>Акты проверки контрольно-измерительных приборов в тепловом пункте, с обязательным указанием заводских номеров, отметки о наличии паспортов контрольно-измерительных приборов (подпункт 11.5.15 пункта 11 Правил)</w:t>
              </w:r>
            </w:hyperlink>
          </w:p>
        </w:tc>
        <w:tc>
          <w:tcPr>
            <w:tcW w:w="2124" w:type="dxa"/>
            <w:hideMark/>
          </w:tcPr>
          <w:p w14:paraId="1C06CEE6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Показатель наличия актов проверки контрольно-измерительных приборов в тепловом пункте</w:t>
            </w:r>
          </w:p>
        </w:tc>
        <w:tc>
          <w:tcPr>
            <w:tcW w:w="1219" w:type="dxa"/>
            <w:hideMark/>
          </w:tcPr>
          <w:p w14:paraId="4C3C1629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0,5</w:t>
            </w:r>
          </w:p>
        </w:tc>
        <w:tc>
          <w:tcPr>
            <w:tcW w:w="1534" w:type="dxa"/>
            <w:noWrap/>
            <w:hideMark/>
          </w:tcPr>
          <w:p w14:paraId="382AFD1C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провер.кип</w:t>
            </w:r>
          </w:p>
        </w:tc>
        <w:tc>
          <w:tcPr>
            <w:tcW w:w="1570" w:type="dxa"/>
            <w:hideMark/>
          </w:tcPr>
          <w:p w14:paraId="643CE952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Наличие - 1              Отсутствие -0</w:t>
            </w:r>
          </w:p>
        </w:tc>
        <w:tc>
          <w:tcPr>
            <w:tcW w:w="1380" w:type="dxa"/>
            <w:hideMark/>
          </w:tcPr>
          <w:p w14:paraId="0FCFD9F1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hideMark/>
          </w:tcPr>
          <w:p w14:paraId="33E89C49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0A7D6A" w:rsidRPr="00F17465" w14:paraId="4150D5B2" w14:textId="77777777" w:rsidTr="000A7D6A">
        <w:trPr>
          <w:trHeight w:val="3138"/>
        </w:trPr>
        <w:tc>
          <w:tcPr>
            <w:tcW w:w="940" w:type="dxa"/>
            <w:noWrap/>
            <w:hideMark/>
          </w:tcPr>
          <w:p w14:paraId="5C894D95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266" w:type="dxa"/>
            <w:vMerge w:val="restart"/>
            <w:hideMark/>
          </w:tcPr>
          <w:p w14:paraId="1A723774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В случае эксплуатации жилищного фонда обеспечить выполнение требований Правил и норм технической эксплуатации жилищного фонда, утвержденных постановлением Госстроя Российской Федерации от 27 сентября 2003 N 170 &lt;3&gt; (далее - Правила и нормы технической эксплуатации жилищного фонда) (подпункт 11.2 пункта 11 Правил)</w:t>
            </w:r>
          </w:p>
        </w:tc>
        <w:tc>
          <w:tcPr>
            <w:tcW w:w="2162" w:type="dxa"/>
            <w:hideMark/>
          </w:tcPr>
          <w:p w14:paraId="2AC62D51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Документы, предусмотренные подпунктами 11.5.16, 11.5.17 пункта 11 Правил</w:t>
            </w:r>
          </w:p>
        </w:tc>
        <w:tc>
          <w:tcPr>
            <w:tcW w:w="2124" w:type="dxa"/>
            <w:hideMark/>
          </w:tcPr>
          <w:p w14:paraId="0FC53D8B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hyperlink r:id="rId12" w:tooltip="https://login.consultant.ru/link/?req=doc&amp;base=LAW&amp;n=44772&amp;dst=100012" w:history="1">
              <w:r w:rsidRPr="00F17465">
                <w:rPr>
                  <w:rStyle w:val="ab"/>
                  <w:color w:val="auto"/>
                  <w:sz w:val="20"/>
                  <w:szCs w:val="20"/>
                </w:rPr>
                <w:t>Показатель выполнения Правил и норм технической эксплуатации жилищного фонда</w:t>
              </w:r>
            </w:hyperlink>
          </w:p>
        </w:tc>
        <w:tc>
          <w:tcPr>
            <w:tcW w:w="1219" w:type="dxa"/>
            <w:hideMark/>
          </w:tcPr>
          <w:p w14:paraId="1CD6AB0E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0,06</w:t>
            </w:r>
          </w:p>
        </w:tc>
        <w:tc>
          <w:tcPr>
            <w:tcW w:w="1534" w:type="dxa"/>
            <w:noWrap/>
            <w:hideMark/>
          </w:tcPr>
          <w:p w14:paraId="726CFC58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жил.фонд</w:t>
            </w:r>
          </w:p>
        </w:tc>
        <w:tc>
          <w:tcPr>
            <w:tcW w:w="1570" w:type="dxa"/>
            <w:hideMark/>
          </w:tcPr>
          <w:p w14:paraId="5A19A804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жил.фонд</w:t>
            </w:r>
            <w:r w:rsidRPr="00F17465">
              <w:rPr>
                <w:sz w:val="20"/>
                <w:szCs w:val="20"/>
              </w:rPr>
              <w:t xml:space="preserve"> = К</w:t>
            </w:r>
            <w:r w:rsidRPr="00F17465">
              <w:rPr>
                <w:sz w:val="20"/>
                <w:szCs w:val="20"/>
                <w:vertAlign w:val="subscript"/>
              </w:rPr>
              <w:t>контур</w:t>
            </w:r>
            <w:r w:rsidRPr="00F17465">
              <w:rPr>
                <w:sz w:val="20"/>
                <w:szCs w:val="20"/>
              </w:rPr>
              <w:t xml:space="preserve"> * 0,7 + Кдезинф*0,3 </w:t>
            </w:r>
          </w:p>
        </w:tc>
        <w:tc>
          <w:tcPr>
            <w:tcW w:w="1380" w:type="dxa"/>
            <w:hideMark/>
          </w:tcPr>
          <w:p w14:paraId="254F7899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hideMark/>
          </w:tcPr>
          <w:p w14:paraId="74D24292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0A7D6A" w:rsidRPr="00F17465" w14:paraId="3B60DA87" w14:textId="77777777" w:rsidTr="000A7D6A">
        <w:trPr>
          <w:trHeight w:val="2388"/>
        </w:trPr>
        <w:tc>
          <w:tcPr>
            <w:tcW w:w="940" w:type="dxa"/>
            <w:noWrap/>
            <w:hideMark/>
          </w:tcPr>
          <w:p w14:paraId="5522F4D7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2.1</w:t>
            </w:r>
          </w:p>
        </w:tc>
        <w:tc>
          <w:tcPr>
            <w:tcW w:w="2266" w:type="dxa"/>
            <w:vMerge/>
            <w:hideMark/>
          </w:tcPr>
          <w:p w14:paraId="3917BA84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  <w:hideMark/>
          </w:tcPr>
          <w:p w14:paraId="5E5B2EB2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Акт выполненных работ по подготовке к отопительному периоду теплового контура здания в соответствии с требованиями пункта 2.6.10 Правил и норм технической эксплуатации жилищного фонда (подпункт 11.5.16 пункта 11 Правил)</w:t>
            </w:r>
          </w:p>
        </w:tc>
        <w:tc>
          <w:tcPr>
            <w:tcW w:w="2124" w:type="dxa"/>
            <w:hideMark/>
          </w:tcPr>
          <w:p w14:paraId="6B1B4D36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Показатель выполнения работ по подготовке к отопительному периоду теплового контура здания</w:t>
            </w:r>
          </w:p>
        </w:tc>
        <w:tc>
          <w:tcPr>
            <w:tcW w:w="1219" w:type="dxa"/>
            <w:hideMark/>
          </w:tcPr>
          <w:p w14:paraId="116DF5B3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0,7</w:t>
            </w:r>
          </w:p>
        </w:tc>
        <w:tc>
          <w:tcPr>
            <w:tcW w:w="1534" w:type="dxa"/>
            <w:noWrap/>
            <w:hideMark/>
          </w:tcPr>
          <w:p w14:paraId="427788DA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контур</w:t>
            </w:r>
          </w:p>
        </w:tc>
        <w:tc>
          <w:tcPr>
            <w:tcW w:w="1570" w:type="dxa"/>
            <w:hideMark/>
          </w:tcPr>
          <w:p w14:paraId="7EC9EF34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Наличие - 1              Отсутствие -0</w:t>
            </w:r>
          </w:p>
        </w:tc>
        <w:tc>
          <w:tcPr>
            <w:tcW w:w="1380" w:type="dxa"/>
            <w:hideMark/>
          </w:tcPr>
          <w:p w14:paraId="23EAA031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hideMark/>
          </w:tcPr>
          <w:p w14:paraId="7B104CD7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0A7D6A" w:rsidRPr="00F17465" w14:paraId="0C4C79AF" w14:textId="77777777" w:rsidTr="000A7D6A">
        <w:trPr>
          <w:trHeight w:val="2388"/>
        </w:trPr>
        <w:tc>
          <w:tcPr>
            <w:tcW w:w="940" w:type="dxa"/>
            <w:noWrap/>
          </w:tcPr>
          <w:p w14:paraId="0DAC41CA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2.2</w:t>
            </w:r>
          </w:p>
        </w:tc>
        <w:tc>
          <w:tcPr>
            <w:tcW w:w="2266" w:type="dxa"/>
            <w:vMerge/>
          </w:tcPr>
          <w:p w14:paraId="2464A692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</w:tcPr>
          <w:p w14:paraId="4456EDC1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</w:pP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 xml:space="preserve">Акты о проведении дезинфекции систем теплопотребления с открытой схемой теплоснабжения и горячего водоснабжения в соответствии с </w:t>
            </w:r>
            <w:r w:rsidRPr="00F17465">
              <w:rPr>
                <w:rFonts w:eastAsia="Microsoft Sans Serif"/>
                <w:color w:val="000000"/>
                <w:sz w:val="21"/>
                <w:szCs w:val="21"/>
                <w:lang w:eastAsia="ru-RU" w:bidi="ru-RU"/>
              </w:rPr>
              <w:t xml:space="preserve">пунктом </w:t>
            </w: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 xml:space="preserve">5.2.10 Правил и норм технической эксплуатации жилищного фонда, </w:t>
            </w: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lastRenderedPageBreak/>
              <w:t xml:space="preserve">санитарными правилами и нормами СанПиН 1.2.3685-21 </w:t>
            </w:r>
          </w:p>
          <w:p w14:paraId="55EBE03A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 xml:space="preserve">"Гигиенические нормативы и требования к обеспечению безопасности и(или) безвредности для человека факторов среды обитания", утвержденными постановлением Главного государственного санитарного врача Российской Федерации от 28 января 2021 г. N 2 &lt;4&gt; (далее – СанПиН)  и акты о результатах отбора проб воды из системы на соответствие требованиям СанПиН </w:t>
            </w: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>оформленные аккредитованной лабораторией (подпункт 11.5.17 пункта 11 Правил)</w:t>
            </w:r>
          </w:p>
        </w:tc>
        <w:tc>
          <w:tcPr>
            <w:tcW w:w="2124" w:type="dxa"/>
          </w:tcPr>
          <w:p w14:paraId="5505E61D" w14:textId="77777777" w:rsidR="000A7D6A" w:rsidRPr="00F17465" w:rsidRDefault="000A7D6A" w:rsidP="000A7D6A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lastRenderedPageBreak/>
              <w:t>Показатель наличия актов о проведении дезинфекции систем</w:t>
            </w:r>
          </w:p>
          <w:p w14:paraId="5E59C697" w14:textId="77777777" w:rsidR="000A7D6A" w:rsidRPr="00F17465" w:rsidRDefault="000A7D6A" w:rsidP="000A7D6A">
            <w:pPr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rFonts w:eastAsia="Microsoft Sans Serif"/>
                <w:color w:val="000000"/>
                <w:lang w:eastAsia="ru-RU" w:bidi="ru-RU"/>
              </w:rPr>
              <w:t xml:space="preserve">теплопотребле ния с открытой схемой </w:t>
            </w:r>
            <w:r w:rsidRPr="00F17465">
              <w:rPr>
                <w:color w:val="000000"/>
                <w:lang w:eastAsia="ru-RU" w:bidi="ru-RU"/>
              </w:rPr>
              <w:t>теплоснабжения и горячего водоснабжения актов о результатах отбора проб воды из системы</w:t>
            </w:r>
          </w:p>
          <w:p w14:paraId="352489D0" w14:textId="77777777" w:rsidR="000A7D6A" w:rsidRPr="00F17465" w:rsidRDefault="000A7D6A" w:rsidP="000A7D6A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19" w:type="dxa"/>
          </w:tcPr>
          <w:p w14:paraId="55C7CD2C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0,3</w:t>
            </w:r>
          </w:p>
        </w:tc>
        <w:tc>
          <w:tcPr>
            <w:tcW w:w="1534" w:type="dxa"/>
            <w:noWrap/>
          </w:tcPr>
          <w:p w14:paraId="6D16FE4D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Кдезинф</w:t>
            </w:r>
          </w:p>
        </w:tc>
        <w:tc>
          <w:tcPr>
            <w:tcW w:w="1570" w:type="dxa"/>
          </w:tcPr>
          <w:p w14:paraId="2626D0B4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Наличие - 1              Отсутствие -0</w:t>
            </w:r>
          </w:p>
        </w:tc>
        <w:tc>
          <w:tcPr>
            <w:tcW w:w="1380" w:type="dxa"/>
          </w:tcPr>
          <w:p w14:paraId="3A213F44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07" w:type="dxa"/>
          </w:tcPr>
          <w:p w14:paraId="2884DE2F" w14:textId="77777777" w:rsidR="000A7D6A" w:rsidRPr="00F17465" w:rsidRDefault="000A7D6A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</w:tr>
      <w:tr w:rsidR="00E818FC" w:rsidRPr="00F17465" w14:paraId="22849291" w14:textId="77777777" w:rsidTr="000A7D6A">
        <w:trPr>
          <w:trHeight w:val="4236"/>
        </w:trPr>
        <w:tc>
          <w:tcPr>
            <w:tcW w:w="940" w:type="dxa"/>
            <w:noWrap/>
            <w:hideMark/>
          </w:tcPr>
          <w:p w14:paraId="6CE4E26C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266" w:type="dxa"/>
            <w:vMerge w:val="restart"/>
            <w:hideMark/>
          </w:tcPr>
          <w:p w14:paraId="23CF3DC0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Обеспечить выполнение требования, предусмотренного пунктом 11 Правил пользования газом и предоставления услуг по газоснабжению в Российской Федерации, утвержденных постановлением Правительства Российской Федерации от 17 мая 2002 г. N 317,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 (подпункт 11.3 пункта 11 Правил)</w:t>
            </w:r>
          </w:p>
        </w:tc>
        <w:tc>
          <w:tcPr>
            <w:tcW w:w="2162" w:type="dxa"/>
            <w:vMerge w:val="restart"/>
            <w:hideMark/>
          </w:tcPr>
          <w:p w14:paraId="6080B39C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Для лиц, указанных в подпунктах 1.4, 1.5 пункта 1 Правил, - копия акта обследования дымовых и вентиляционных каналов многоквартирных домов перед отопительным периодом, копия действующего договора о техническом обслуживании и ремонте внутридомового газового оборудования в многоквартирном доме (пункт 11.5.18 пункта 18 Правил)</w:t>
            </w:r>
          </w:p>
          <w:p w14:paraId="44773EBD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</w:p>
          <w:p w14:paraId="2DAEB50C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24" w:type="dxa"/>
            <w:hideMark/>
          </w:tcPr>
          <w:p w14:paraId="226465C7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Показатель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</w:t>
            </w:r>
          </w:p>
        </w:tc>
        <w:tc>
          <w:tcPr>
            <w:tcW w:w="1219" w:type="dxa"/>
            <w:hideMark/>
          </w:tcPr>
          <w:p w14:paraId="00A143A9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0,02</w:t>
            </w:r>
          </w:p>
        </w:tc>
        <w:tc>
          <w:tcPr>
            <w:tcW w:w="1534" w:type="dxa"/>
            <w:noWrap/>
            <w:hideMark/>
          </w:tcPr>
          <w:p w14:paraId="45AD5EFF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газ</w:t>
            </w:r>
          </w:p>
        </w:tc>
        <w:tc>
          <w:tcPr>
            <w:tcW w:w="1570" w:type="dxa"/>
            <w:hideMark/>
          </w:tcPr>
          <w:p w14:paraId="272223BF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газ</w:t>
            </w:r>
            <w:r w:rsidRPr="00F17465">
              <w:rPr>
                <w:sz w:val="20"/>
                <w:szCs w:val="20"/>
              </w:rPr>
              <w:t> =</w:t>
            </w:r>
            <w:r w:rsidRPr="00F17465">
              <w:rPr>
                <w:sz w:val="20"/>
                <w:szCs w:val="20"/>
                <w:vertAlign w:val="superscript"/>
              </w:rPr>
              <w:t>-</w:t>
            </w: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дым.вент</w:t>
            </w:r>
            <w:r w:rsidRPr="00F17465">
              <w:rPr>
                <w:sz w:val="20"/>
                <w:szCs w:val="20"/>
              </w:rPr>
              <w:t xml:space="preserve"> * 0,5 + К</w:t>
            </w:r>
            <w:r w:rsidRPr="00F17465">
              <w:rPr>
                <w:sz w:val="20"/>
                <w:szCs w:val="20"/>
                <w:vertAlign w:val="subscript"/>
              </w:rPr>
              <w:t>догов.тех.обсл</w:t>
            </w:r>
            <w:r w:rsidRPr="00F17465">
              <w:rPr>
                <w:sz w:val="20"/>
                <w:szCs w:val="20"/>
              </w:rPr>
              <w:t xml:space="preserve"> * 0,5</w:t>
            </w:r>
          </w:p>
        </w:tc>
        <w:tc>
          <w:tcPr>
            <w:tcW w:w="1380" w:type="dxa"/>
            <w:hideMark/>
          </w:tcPr>
          <w:p w14:paraId="63C223C9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hideMark/>
          </w:tcPr>
          <w:p w14:paraId="29E3C836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E818FC" w:rsidRPr="00F17465" w14:paraId="1026C68F" w14:textId="77777777" w:rsidTr="000A7D6A">
        <w:trPr>
          <w:trHeight w:val="2388"/>
        </w:trPr>
        <w:tc>
          <w:tcPr>
            <w:tcW w:w="940" w:type="dxa"/>
            <w:noWrap/>
            <w:hideMark/>
          </w:tcPr>
          <w:p w14:paraId="52F77B13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3.1</w:t>
            </w:r>
          </w:p>
        </w:tc>
        <w:tc>
          <w:tcPr>
            <w:tcW w:w="2266" w:type="dxa"/>
            <w:vMerge/>
            <w:hideMark/>
          </w:tcPr>
          <w:p w14:paraId="7B395CCB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hideMark/>
          </w:tcPr>
          <w:p w14:paraId="62A9D03B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</w:p>
        </w:tc>
        <w:tc>
          <w:tcPr>
            <w:tcW w:w="2124" w:type="dxa"/>
            <w:hideMark/>
          </w:tcPr>
          <w:p w14:paraId="27A64446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Показатель наличия акта обследования дымовых и вентиляционных каналов многоквартирных домов перед отопительным периодом</w:t>
            </w:r>
          </w:p>
        </w:tc>
        <w:tc>
          <w:tcPr>
            <w:tcW w:w="1219" w:type="dxa"/>
            <w:hideMark/>
          </w:tcPr>
          <w:p w14:paraId="3095E6EE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0,5</w:t>
            </w:r>
          </w:p>
        </w:tc>
        <w:tc>
          <w:tcPr>
            <w:tcW w:w="1534" w:type="dxa"/>
            <w:noWrap/>
            <w:hideMark/>
          </w:tcPr>
          <w:p w14:paraId="01C90677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дым.вент</w:t>
            </w:r>
          </w:p>
        </w:tc>
        <w:tc>
          <w:tcPr>
            <w:tcW w:w="1570" w:type="dxa"/>
            <w:hideMark/>
          </w:tcPr>
          <w:p w14:paraId="1809BA15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Наличие - 1              Отсутствие -0</w:t>
            </w:r>
          </w:p>
        </w:tc>
        <w:tc>
          <w:tcPr>
            <w:tcW w:w="1380" w:type="dxa"/>
            <w:hideMark/>
          </w:tcPr>
          <w:p w14:paraId="4834699C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hideMark/>
          </w:tcPr>
          <w:p w14:paraId="1DC45613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E818FC" w:rsidRPr="00F17465" w14:paraId="0003A450" w14:textId="77777777" w:rsidTr="000A7D6A">
        <w:trPr>
          <w:trHeight w:val="2916"/>
        </w:trPr>
        <w:tc>
          <w:tcPr>
            <w:tcW w:w="940" w:type="dxa"/>
            <w:noWrap/>
            <w:hideMark/>
          </w:tcPr>
          <w:p w14:paraId="3A9C2382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3.2</w:t>
            </w:r>
          </w:p>
        </w:tc>
        <w:tc>
          <w:tcPr>
            <w:tcW w:w="2266" w:type="dxa"/>
            <w:vMerge/>
            <w:hideMark/>
          </w:tcPr>
          <w:p w14:paraId="130AF79D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hideMark/>
          </w:tcPr>
          <w:p w14:paraId="26C9FD28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</w:p>
        </w:tc>
        <w:tc>
          <w:tcPr>
            <w:tcW w:w="2124" w:type="dxa"/>
            <w:hideMark/>
          </w:tcPr>
          <w:p w14:paraId="2E01A712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Показатель наличия действующего договора о техническом обслуживании и ремонте внутридомового газового оборудования в многоквартирном доме</w:t>
            </w:r>
          </w:p>
        </w:tc>
        <w:tc>
          <w:tcPr>
            <w:tcW w:w="1219" w:type="dxa"/>
            <w:hideMark/>
          </w:tcPr>
          <w:p w14:paraId="10733895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0,5</w:t>
            </w:r>
          </w:p>
        </w:tc>
        <w:tc>
          <w:tcPr>
            <w:tcW w:w="1534" w:type="dxa"/>
            <w:noWrap/>
            <w:hideMark/>
          </w:tcPr>
          <w:p w14:paraId="2F4E53D8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догов.тех.обсл</w:t>
            </w:r>
          </w:p>
        </w:tc>
        <w:tc>
          <w:tcPr>
            <w:tcW w:w="1570" w:type="dxa"/>
            <w:hideMark/>
          </w:tcPr>
          <w:p w14:paraId="6AF34348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Наличие - 1              Отсутствие -0</w:t>
            </w:r>
          </w:p>
        </w:tc>
        <w:tc>
          <w:tcPr>
            <w:tcW w:w="1380" w:type="dxa"/>
            <w:hideMark/>
          </w:tcPr>
          <w:p w14:paraId="11691BBE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hideMark/>
          </w:tcPr>
          <w:p w14:paraId="085A01CC" w14:textId="77777777" w:rsidR="00FE1D67" w:rsidRPr="00F17465" w:rsidRDefault="00FE1D67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E818FC" w:rsidRPr="00F17465" w14:paraId="61B3B45B" w14:textId="77777777" w:rsidTr="000A7D6A">
        <w:trPr>
          <w:trHeight w:val="2916"/>
        </w:trPr>
        <w:tc>
          <w:tcPr>
            <w:tcW w:w="940" w:type="dxa"/>
            <w:noWrap/>
            <w:hideMark/>
          </w:tcPr>
          <w:p w14:paraId="26C34331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4</w:t>
            </w:r>
          </w:p>
        </w:tc>
        <w:tc>
          <w:tcPr>
            <w:tcW w:w="2266" w:type="dxa"/>
            <w:hideMark/>
          </w:tcPr>
          <w:p w14:paraId="2BF57623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Обеспечить</w:t>
            </w:r>
          </w:p>
          <w:p w14:paraId="02C1DB06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выполнение в</w:t>
            </w:r>
          </w:p>
          <w:p w14:paraId="61FC16C9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установленные сроки</w:t>
            </w:r>
          </w:p>
          <w:p w14:paraId="1F02F58D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предписаний,</w:t>
            </w:r>
          </w:p>
          <w:p w14:paraId="4F92F0D2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влияющих на</w:t>
            </w:r>
          </w:p>
          <w:p w14:paraId="532D96E2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надежность работы в</w:t>
            </w:r>
          </w:p>
          <w:p w14:paraId="170239D7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отопительный период,</w:t>
            </w:r>
          </w:p>
          <w:p w14:paraId="4B71A97F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выданных</w:t>
            </w:r>
          </w:p>
          <w:p w14:paraId="62805669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федеральным органом</w:t>
            </w:r>
          </w:p>
          <w:p w14:paraId="707FDBD9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исполнительной</w:t>
            </w:r>
          </w:p>
          <w:p w14:paraId="74220EA3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власти</w:t>
            </w:r>
          </w:p>
          <w:p w14:paraId="59987854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государственного</w:t>
            </w:r>
          </w:p>
          <w:p w14:paraId="494D04C2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энергетического</w:t>
            </w:r>
          </w:p>
          <w:p w14:paraId="2ABC62F1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надзора, федерального</w:t>
            </w:r>
          </w:p>
          <w:p w14:paraId="182C7093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государственного</w:t>
            </w:r>
          </w:p>
          <w:p w14:paraId="7BE773A4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надзора в области</w:t>
            </w:r>
          </w:p>
          <w:p w14:paraId="794C5C47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промышленной</w:t>
            </w:r>
          </w:p>
          <w:p w14:paraId="017CF9D2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безопасности.</w:t>
            </w:r>
          </w:p>
          <w:p w14:paraId="3288A1AA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федеральными</w:t>
            </w:r>
          </w:p>
          <w:p w14:paraId="3EAECF53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органами</w:t>
            </w:r>
          </w:p>
          <w:p w14:paraId="53547CF4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исполнительной</w:t>
            </w:r>
          </w:p>
          <w:p w14:paraId="6B4A7E0C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власти в сфере</w:t>
            </w:r>
          </w:p>
          <w:p w14:paraId="23D2714C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обороны, обеспечения</w:t>
            </w:r>
          </w:p>
          <w:p w14:paraId="5B51297B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безопасности,</w:t>
            </w:r>
          </w:p>
          <w:p w14:paraId="53B1285A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государственной</w:t>
            </w:r>
          </w:p>
          <w:p w14:paraId="4E65E846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охраны, внешней</w:t>
            </w:r>
          </w:p>
          <w:p w14:paraId="368CAEA1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разведки,</w:t>
            </w:r>
          </w:p>
          <w:p w14:paraId="4E14313A" w14:textId="77777777" w:rsidR="007107A5" w:rsidRPr="00F17465" w:rsidRDefault="007107A5" w:rsidP="007107A5">
            <w:pPr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sz w:val="20"/>
                <w:szCs w:val="20"/>
              </w:rPr>
              <w:t xml:space="preserve">мобилизационной </w:t>
            </w:r>
            <w:r w:rsidRPr="00F17465">
              <w:rPr>
                <w:color w:val="000000"/>
                <w:lang w:eastAsia="ru-RU" w:bidi="ru-RU"/>
              </w:rPr>
              <w:t>подготовки и мобилизации, исполнения наказаний (их подразделениями) (в случаях, предусмотренных пунктом 2 части 1 статьи 4.1</w:t>
            </w:r>
          </w:p>
          <w:p w14:paraId="77B156A2" w14:textId="77777777" w:rsidR="007107A5" w:rsidRPr="00F17465" w:rsidRDefault="007107A5" w:rsidP="007107A5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 xml:space="preserve">Федерального закона о теплоснабжении Федерального закона от 21 июля 1997 г. </w:t>
            </w:r>
            <w:r w:rsidRPr="00F17465">
              <w:rPr>
                <w:color w:val="000000"/>
                <w:lang w:val="en-US" w:bidi="en-US"/>
              </w:rPr>
              <w:t>N</w:t>
            </w:r>
            <w:r w:rsidRPr="00F17465">
              <w:rPr>
                <w:color w:val="000000"/>
                <w:lang w:bidi="en-US"/>
              </w:rPr>
              <w:t xml:space="preserve"> </w:t>
            </w:r>
            <w:r w:rsidRPr="00F17465">
              <w:rPr>
                <w:color w:val="000000"/>
                <w:lang w:eastAsia="ru-RU" w:bidi="ru-RU"/>
              </w:rPr>
              <w:t>116-ФЗ "О промышленной безопасности опасных производственных объектов"(далее - Федеральный закон о промышленной безопасности), об устранении нарушений требований пунктов б, 32, 35, 59, 60, 66, абзаца первого пункта 155, пунктов 156, 157, 337, 375, 393,абзацев второго - четвертого, шестого - восьмого и десятого пункта 404, пунктов 408, 409, 412, 435 - 439, 446 - 448,</w:t>
            </w:r>
          </w:p>
          <w:p w14:paraId="69557983" w14:textId="77777777" w:rsidR="007107A5" w:rsidRPr="00F17465" w:rsidRDefault="007107A5" w:rsidP="007107A5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 xml:space="preserve">450 Правил </w:t>
            </w:r>
            <w:r w:rsidRPr="00F17465">
              <w:rPr>
                <w:color w:val="000000"/>
                <w:lang w:val="en-US" w:bidi="en-US"/>
              </w:rPr>
              <w:t>N</w:t>
            </w:r>
            <w:r w:rsidRPr="00F17465">
              <w:rPr>
                <w:color w:val="000000"/>
                <w:lang w:bidi="en-US"/>
              </w:rPr>
              <w:t xml:space="preserve"> </w:t>
            </w:r>
            <w:r w:rsidRPr="00F17465">
              <w:rPr>
                <w:color w:val="000000"/>
                <w:lang w:eastAsia="ru-RU" w:bidi="ru-RU"/>
              </w:rPr>
              <w:t>511, пунктов 394, 396 - 399, 403 Правил статьи 4.1</w:t>
            </w:r>
          </w:p>
          <w:p w14:paraId="0F238FC1" w14:textId="77777777" w:rsidR="007107A5" w:rsidRPr="00F17465" w:rsidRDefault="007107A5" w:rsidP="007107A5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Федерального закона о теплоснабжении и</w:t>
            </w:r>
          </w:p>
          <w:p w14:paraId="624E8793" w14:textId="77777777" w:rsidR="007107A5" w:rsidRPr="00F17465" w:rsidRDefault="007107A5" w:rsidP="007107A5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промышленной</w:t>
            </w:r>
          </w:p>
          <w:p w14:paraId="79B3EF89" w14:textId="77777777" w:rsidR="007107A5" w:rsidRPr="00F17465" w:rsidRDefault="007107A5" w:rsidP="007107A5">
            <w:pPr>
              <w:autoSpaceDE/>
              <w:autoSpaceDN/>
              <w:spacing w:line="245" w:lineRule="exact"/>
              <w:rPr>
                <w:color w:val="000000"/>
                <w:lang w:eastAsia="ru-RU" w:bidi="ru-RU"/>
              </w:rPr>
            </w:pPr>
            <w:r w:rsidRPr="00F17465">
              <w:rPr>
                <w:color w:val="000000"/>
                <w:lang w:eastAsia="ru-RU" w:bidi="ru-RU"/>
              </w:rPr>
              <w:t>безопасности</w:t>
            </w:r>
          </w:p>
          <w:p w14:paraId="06F95282" w14:textId="77777777" w:rsidR="00E16B8B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rFonts w:eastAsia="Microsoft Sans Serif"/>
                <w:color w:val="000000"/>
                <w:sz w:val="22"/>
                <w:szCs w:val="22"/>
                <w:lang w:eastAsia="ru-RU" w:bidi="ru-RU"/>
              </w:rPr>
              <w:t>(подпункт 11.4 пункта 11 Правил)</w:t>
            </w:r>
          </w:p>
        </w:tc>
        <w:tc>
          <w:tcPr>
            <w:tcW w:w="2162" w:type="dxa"/>
            <w:hideMark/>
          </w:tcPr>
          <w:p w14:paraId="25DF02E5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Справка,</w:t>
            </w:r>
          </w:p>
          <w:p w14:paraId="777ED179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представленная</w:t>
            </w:r>
          </w:p>
          <w:p w14:paraId="5736F755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федеральным органом</w:t>
            </w:r>
          </w:p>
          <w:p w14:paraId="72BB52C4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исполнительной власти</w:t>
            </w:r>
          </w:p>
          <w:p w14:paraId="17630FB5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государственного</w:t>
            </w:r>
          </w:p>
          <w:p w14:paraId="4E5E58D0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энергетического</w:t>
            </w:r>
          </w:p>
          <w:p w14:paraId="1481F709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надзора, федерального</w:t>
            </w:r>
          </w:p>
          <w:p w14:paraId="58EED515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государственного</w:t>
            </w:r>
          </w:p>
          <w:p w14:paraId="5D716509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надзора в области</w:t>
            </w:r>
          </w:p>
          <w:p w14:paraId="623E0560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промышленной</w:t>
            </w:r>
          </w:p>
          <w:p w14:paraId="00611E6D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безопасности,</w:t>
            </w:r>
          </w:p>
          <w:p w14:paraId="28D8FA50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федеральными</w:t>
            </w:r>
          </w:p>
          <w:p w14:paraId="2707AA2E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органами</w:t>
            </w:r>
          </w:p>
          <w:p w14:paraId="6C1863C6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исполнительной власти</w:t>
            </w:r>
          </w:p>
          <w:p w14:paraId="7EB8A48D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в сфере обороны,</w:t>
            </w:r>
          </w:p>
          <w:p w14:paraId="0C8DBEB8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обеспечения</w:t>
            </w:r>
          </w:p>
          <w:p w14:paraId="34DA584F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безопасности,</w:t>
            </w:r>
          </w:p>
          <w:p w14:paraId="377AA2C5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государственной</w:t>
            </w:r>
          </w:p>
          <w:p w14:paraId="76C331C2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охраны, внешней</w:t>
            </w:r>
          </w:p>
          <w:p w14:paraId="3958E9A5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разведки,</w:t>
            </w:r>
          </w:p>
          <w:p w14:paraId="230836AF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мобилизационной</w:t>
            </w:r>
          </w:p>
          <w:p w14:paraId="0D26A5F4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подготовки и</w:t>
            </w:r>
          </w:p>
          <w:p w14:paraId="1EB934F8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мобилизации,</w:t>
            </w:r>
          </w:p>
          <w:p w14:paraId="4231D1D4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исполнения наказаний</w:t>
            </w:r>
          </w:p>
          <w:p w14:paraId="0C4B93A7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(их подразделениями) (в</w:t>
            </w:r>
          </w:p>
          <w:p w14:paraId="4A6C14C8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случаях,</w:t>
            </w:r>
          </w:p>
          <w:p w14:paraId="2F660F74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предусмотренных</w:t>
            </w:r>
          </w:p>
          <w:p w14:paraId="796BA3F6" w14:textId="77777777" w:rsidR="007107A5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пунктом 2 части 1 абзацем вторым пункта 2 статьи 5</w:t>
            </w:r>
          </w:p>
          <w:p w14:paraId="317E17DE" w14:textId="77777777" w:rsidR="00E16B8B" w:rsidRPr="00F17465" w:rsidRDefault="007107A5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r w:rsidRPr="00F17465">
              <w:rPr>
                <w:sz w:val="20"/>
                <w:szCs w:val="20"/>
                <w:u w:val="single"/>
              </w:rPr>
              <w:t>Федерального закона о промышленной безопасности), в комиссию по оценке готовности к отопительному периоду (подпункт 11.4 пункта 11 Правил)</w:t>
            </w:r>
          </w:p>
        </w:tc>
        <w:tc>
          <w:tcPr>
            <w:tcW w:w="2124" w:type="dxa"/>
            <w:hideMark/>
          </w:tcPr>
          <w:p w14:paraId="4D667118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Показатель выполнения предписаний, влияющих на надежность работы в отопительный период</w:t>
            </w:r>
          </w:p>
        </w:tc>
        <w:tc>
          <w:tcPr>
            <w:tcW w:w="1219" w:type="dxa"/>
            <w:hideMark/>
          </w:tcPr>
          <w:p w14:paraId="6E0D9090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0,05</w:t>
            </w:r>
          </w:p>
        </w:tc>
        <w:tc>
          <w:tcPr>
            <w:tcW w:w="1534" w:type="dxa"/>
            <w:noWrap/>
            <w:hideMark/>
          </w:tcPr>
          <w:p w14:paraId="196FE544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предп</w:t>
            </w:r>
          </w:p>
        </w:tc>
        <w:tc>
          <w:tcPr>
            <w:tcW w:w="1570" w:type="dxa"/>
            <w:hideMark/>
          </w:tcPr>
          <w:p w14:paraId="74BB2C67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Наличие - 1              Отсутствие -0</w:t>
            </w:r>
          </w:p>
        </w:tc>
        <w:tc>
          <w:tcPr>
            <w:tcW w:w="1380" w:type="dxa"/>
            <w:hideMark/>
          </w:tcPr>
          <w:p w14:paraId="4BA36F4B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hideMark/>
          </w:tcPr>
          <w:p w14:paraId="57F15E18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  <w:tr w:rsidR="00E818FC" w:rsidRPr="00F17465" w14:paraId="7AF2C603" w14:textId="77777777" w:rsidTr="000A7D6A">
        <w:trPr>
          <w:trHeight w:val="2112"/>
        </w:trPr>
        <w:tc>
          <w:tcPr>
            <w:tcW w:w="940" w:type="dxa"/>
            <w:noWrap/>
            <w:hideMark/>
          </w:tcPr>
          <w:p w14:paraId="461AE7A4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5</w:t>
            </w:r>
          </w:p>
        </w:tc>
        <w:tc>
          <w:tcPr>
            <w:tcW w:w="2266" w:type="dxa"/>
            <w:hideMark/>
          </w:tcPr>
          <w:p w14:paraId="11355D97" w14:textId="77777777" w:rsidR="00E16B8B" w:rsidRPr="00F17465" w:rsidRDefault="00E16B8B" w:rsidP="007107A5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Обеспечить выполнение плана подготовки к отопительному периоду, предусмотренного пунктом 3 Правил, (подпункт 11.5 пункта 11 Правил)</w:t>
            </w:r>
          </w:p>
        </w:tc>
        <w:tc>
          <w:tcPr>
            <w:tcW w:w="2162" w:type="dxa"/>
            <w:hideMark/>
          </w:tcPr>
          <w:p w14:paraId="4754299F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  <w:u w:val="single"/>
              </w:rPr>
            </w:pPr>
            <w:hyperlink r:id="rId13" w:anchor="RANGE!P54" w:tooltip="#P54" w:history="1">
              <w:r w:rsidRPr="00F17465">
                <w:rPr>
                  <w:rStyle w:val="ab"/>
                  <w:color w:val="auto"/>
                  <w:sz w:val="20"/>
                  <w:szCs w:val="20"/>
                </w:rPr>
                <w:t>План подготовки к отопительному периоду (пункт 3 Правил)</w:t>
              </w:r>
            </w:hyperlink>
          </w:p>
        </w:tc>
        <w:tc>
          <w:tcPr>
            <w:tcW w:w="2124" w:type="dxa"/>
            <w:hideMark/>
          </w:tcPr>
          <w:p w14:paraId="02CD8258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Показатель наличия утвержденного плана подготовки к отопительному периоду</w:t>
            </w:r>
          </w:p>
        </w:tc>
        <w:tc>
          <w:tcPr>
            <w:tcW w:w="1219" w:type="dxa"/>
            <w:hideMark/>
          </w:tcPr>
          <w:p w14:paraId="210E2BAF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0,02</w:t>
            </w:r>
          </w:p>
        </w:tc>
        <w:tc>
          <w:tcPr>
            <w:tcW w:w="1534" w:type="dxa"/>
            <w:noWrap/>
            <w:hideMark/>
          </w:tcPr>
          <w:p w14:paraId="37AE9784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К</w:t>
            </w:r>
            <w:r w:rsidRPr="00F17465">
              <w:rPr>
                <w:sz w:val="20"/>
                <w:szCs w:val="20"/>
                <w:vertAlign w:val="subscript"/>
              </w:rPr>
              <w:t>план</w:t>
            </w:r>
          </w:p>
        </w:tc>
        <w:tc>
          <w:tcPr>
            <w:tcW w:w="1570" w:type="dxa"/>
            <w:hideMark/>
          </w:tcPr>
          <w:p w14:paraId="3FF7839C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Наличие - 1              Отсутствие -0</w:t>
            </w:r>
          </w:p>
        </w:tc>
        <w:tc>
          <w:tcPr>
            <w:tcW w:w="1380" w:type="dxa"/>
            <w:hideMark/>
          </w:tcPr>
          <w:p w14:paraId="1580DDA7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  <w:tc>
          <w:tcPr>
            <w:tcW w:w="1307" w:type="dxa"/>
            <w:hideMark/>
          </w:tcPr>
          <w:p w14:paraId="0BC40B50" w14:textId="77777777" w:rsidR="00E16B8B" w:rsidRPr="00F17465" w:rsidRDefault="00E16B8B" w:rsidP="00E16B8B">
            <w:pPr>
              <w:pStyle w:val="a3"/>
              <w:tabs>
                <w:tab w:val="left" w:pos="5805"/>
              </w:tabs>
              <w:jc w:val="both"/>
              <w:rPr>
                <w:sz w:val="20"/>
                <w:szCs w:val="20"/>
              </w:rPr>
            </w:pPr>
            <w:r w:rsidRPr="00F17465">
              <w:rPr>
                <w:sz w:val="20"/>
                <w:szCs w:val="20"/>
              </w:rPr>
              <w:t> </w:t>
            </w:r>
          </w:p>
        </w:tc>
      </w:tr>
    </w:tbl>
    <w:p w14:paraId="4EA36C02" w14:textId="77777777" w:rsidR="00AA2E4E" w:rsidRPr="00F17465" w:rsidRDefault="00AA2E4E" w:rsidP="00BC3D40">
      <w:pPr>
        <w:pStyle w:val="a3"/>
        <w:tabs>
          <w:tab w:val="left" w:pos="5805"/>
        </w:tabs>
        <w:jc w:val="both"/>
        <w:rPr>
          <w:sz w:val="20"/>
          <w:szCs w:val="20"/>
        </w:rPr>
      </w:pPr>
    </w:p>
    <w:sectPr w:rsidR="00AA2E4E" w:rsidRPr="00F17465" w:rsidSect="00703D47">
      <w:headerReference w:type="first" r:id="rId14"/>
      <w:pgSz w:w="16838" w:h="11906" w:orient="landscape" w:code="9"/>
      <w:pgMar w:top="1134" w:right="851" w:bottom="1135" w:left="1701" w:header="0" w:footer="95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4F699" w14:textId="77777777" w:rsidR="008E0EF6" w:rsidRDefault="008E0EF6">
      <w:r>
        <w:separator/>
      </w:r>
    </w:p>
  </w:endnote>
  <w:endnote w:type="continuationSeparator" w:id="0">
    <w:p w14:paraId="53C7A5C0" w14:textId="77777777" w:rsidR="008E0EF6" w:rsidRDefault="008E0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F37C5" w14:textId="77777777" w:rsidR="008E0EF6" w:rsidRDefault="008E0EF6">
      <w:r>
        <w:separator/>
      </w:r>
    </w:p>
  </w:footnote>
  <w:footnote w:type="continuationSeparator" w:id="0">
    <w:p w14:paraId="16871C72" w14:textId="77777777" w:rsidR="008E0EF6" w:rsidRDefault="008E0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A9429" w14:textId="77777777" w:rsidR="004D079A" w:rsidRDefault="004D079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25537"/>
    <w:multiLevelType w:val="hybridMultilevel"/>
    <w:tmpl w:val="6E4E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33BF7"/>
    <w:multiLevelType w:val="hybridMultilevel"/>
    <w:tmpl w:val="7E7E268E"/>
    <w:lvl w:ilvl="0" w:tplc="5AF83574">
      <w:numFmt w:val="bullet"/>
      <w:lvlText w:val="-"/>
      <w:lvlJc w:val="left"/>
      <w:pPr>
        <w:ind w:left="108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7B6BEAC">
      <w:numFmt w:val="bullet"/>
      <w:lvlText w:val="•"/>
      <w:lvlJc w:val="left"/>
      <w:pPr>
        <w:ind w:left="492" w:hanging="407"/>
      </w:pPr>
      <w:rPr>
        <w:rFonts w:hint="default"/>
        <w:lang w:val="ru-RU" w:eastAsia="en-US" w:bidi="ar-SA"/>
      </w:rPr>
    </w:lvl>
    <w:lvl w:ilvl="2" w:tplc="5DBEB19A">
      <w:numFmt w:val="bullet"/>
      <w:lvlText w:val="•"/>
      <w:lvlJc w:val="left"/>
      <w:pPr>
        <w:ind w:left="884" w:hanging="407"/>
      </w:pPr>
      <w:rPr>
        <w:rFonts w:hint="default"/>
        <w:lang w:val="ru-RU" w:eastAsia="en-US" w:bidi="ar-SA"/>
      </w:rPr>
    </w:lvl>
    <w:lvl w:ilvl="3" w:tplc="EFC2A916">
      <w:numFmt w:val="bullet"/>
      <w:lvlText w:val="•"/>
      <w:lvlJc w:val="left"/>
      <w:pPr>
        <w:ind w:left="1276" w:hanging="407"/>
      </w:pPr>
      <w:rPr>
        <w:rFonts w:hint="default"/>
        <w:lang w:val="ru-RU" w:eastAsia="en-US" w:bidi="ar-SA"/>
      </w:rPr>
    </w:lvl>
    <w:lvl w:ilvl="4" w:tplc="4732AF16">
      <w:numFmt w:val="bullet"/>
      <w:lvlText w:val="•"/>
      <w:lvlJc w:val="left"/>
      <w:pPr>
        <w:ind w:left="1668" w:hanging="407"/>
      </w:pPr>
      <w:rPr>
        <w:rFonts w:hint="default"/>
        <w:lang w:val="ru-RU" w:eastAsia="en-US" w:bidi="ar-SA"/>
      </w:rPr>
    </w:lvl>
    <w:lvl w:ilvl="5" w:tplc="6714CC90">
      <w:numFmt w:val="bullet"/>
      <w:lvlText w:val="•"/>
      <w:lvlJc w:val="left"/>
      <w:pPr>
        <w:ind w:left="2060" w:hanging="407"/>
      </w:pPr>
      <w:rPr>
        <w:rFonts w:hint="default"/>
        <w:lang w:val="ru-RU" w:eastAsia="en-US" w:bidi="ar-SA"/>
      </w:rPr>
    </w:lvl>
    <w:lvl w:ilvl="6" w:tplc="6E7C0BAA">
      <w:numFmt w:val="bullet"/>
      <w:lvlText w:val="•"/>
      <w:lvlJc w:val="left"/>
      <w:pPr>
        <w:ind w:left="2452" w:hanging="407"/>
      </w:pPr>
      <w:rPr>
        <w:rFonts w:hint="default"/>
        <w:lang w:val="ru-RU" w:eastAsia="en-US" w:bidi="ar-SA"/>
      </w:rPr>
    </w:lvl>
    <w:lvl w:ilvl="7" w:tplc="EA64C2C0">
      <w:numFmt w:val="bullet"/>
      <w:lvlText w:val="•"/>
      <w:lvlJc w:val="left"/>
      <w:pPr>
        <w:ind w:left="2844" w:hanging="407"/>
      </w:pPr>
      <w:rPr>
        <w:rFonts w:hint="default"/>
        <w:lang w:val="ru-RU" w:eastAsia="en-US" w:bidi="ar-SA"/>
      </w:rPr>
    </w:lvl>
    <w:lvl w:ilvl="8" w:tplc="EED288E0">
      <w:numFmt w:val="bullet"/>
      <w:lvlText w:val="•"/>
      <w:lvlJc w:val="left"/>
      <w:pPr>
        <w:ind w:left="3236" w:hanging="407"/>
      </w:pPr>
      <w:rPr>
        <w:rFonts w:hint="default"/>
        <w:lang w:val="ru-RU" w:eastAsia="en-US" w:bidi="ar-SA"/>
      </w:rPr>
    </w:lvl>
  </w:abstractNum>
  <w:abstractNum w:abstractNumId="2" w15:restartNumberingAfterBreak="0">
    <w:nsid w:val="0C0B4611"/>
    <w:multiLevelType w:val="hybridMultilevel"/>
    <w:tmpl w:val="C92C1C06"/>
    <w:lvl w:ilvl="0" w:tplc="AF0E4BF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99761BB"/>
    <w:multiLevelType w:val="hybridMultilevel"/>
    <w:tmpl w:val="3FA63F82"/>
    <w:lvl w:ilvl="0" w:tplc="C506FCC8">
      <w:numFmt w:val="bullet"/>
      <w:lvlText w:val="-"/>
      <w:lvlJc w:val="left"/>
      <w:pPr>
        <w:ind w:left="108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D64098">
      <w:numFmt w:val="bullet"/>
      <w:lvlText w:val="•"/>
      <w:lvlJc w:val="left"/>
      <w:pPr>
        <w:ind w:left="492" w:hanging="407"/>
      </w:pPr>
      <w:rPr>
        <w:rFonts w:hint="default"/>
        <w:lang w:val="ru-RU" w:eastAsia="en-US" w:bidi="ar-SA"/>
      </w:rPr>
    </w:lvl>
    <w:lvl w:ilvl="2" w:tplc="6652AF98">
      <w:numFmt w:val="bullet"/>
      <w:lvlText w:val="•"/>
      <w:lvlJc w:val="left"/>
      <w:pPr>
        <w:ind w:left="884" w:hanging="407"/>
      </w:pPr>
      <w:rPr>
        <w:rFonts w:hint="default"/>
        <w:lang w:val="ru-RU" w:eastAsia="en-US" w:bidi="ar-SA"/>
      </w:rPr>
    </w:lvl>
    <w:lvl w:ilvl="3" w:tplc="C67E7524">
      <w:numFmt w:val="bullet"/>
      <w:lvlText w:val="•"/>
      <w:lvlJc w:val="left"/>
      <w:pPr>
        <w:ind w:left="1276" w:hanging="407"/>
      </w:pPr>
      <w:rPr>
        <w:rFonts w:hint="default"/>
        <w:lang w:val="ru-RU" w:eastAsia="en-US" w:bidi="ar-SA"/>
      </w:rPr>
    </w:lvl>
    <w:lvl w:ilvl="4" w:tplc="509A84E0">
      <w:numFmt w:val="bullet"/>
      <w:lvlText w:val="•"/>
      <w:lvlJc w:val="left"/>
      <w:pPr>
        <w:ind w:left="1668" w:hanging="407"/>
      </w:pPr>
      <w:rPr>
        <w:rFonts w:hint="default"/>
        <w:lang w:val="ru-RU" w:eastAsia="en-US" w:bidi="ar-SA"/>
      </w:rPr>
    </w:lvl>
    <w:lvl w:ilvl="5" w:tplc="E92E1A36">
      <w:numFmt w:val="bullet"/>
      <w:lvlText w:val="•"/>
      <w:lvlJc w:val="left"/>
      <w:pPr>
        <w:ind w:left="2060" w:hanging="407"/>
      </w:pPr>
      <w:rPr>
        <w:rFonts w:hint="default"/>
        <w:lang w:val="ru-RU" w:eastAsia="en-US" w:bidi="ar-SA"/>
      </w:rPr>
    </w:lvl>
    <w:lvl w:ilvl="6" w:tplc="F02C6062">
      <w:numFmt w:val="bullet"/>
      <w:lvlText w:val="•"/>
      <w:lvlJc w:val="left"/>
      <w:pPr>
        <w:ind w:left="2452" w:hanging="407"/>
      </w:pPr>
      <w:rPr>
        <w:rFonts w:hint="default"/>
        <w:lang w:val="ru-RU" w:eastAsia="en-US" w:bidi="ar-SA"/>
      </w:rPr>
    </w:lvl>
    <w:lvl w:ilvl="7" w:tplc="EE40BE4A">
      <w:numFmt w:val="bullet"/>
      <w:lvlText w:val="•"/>
      <w:lvlJc w:val="left"/>
      <w:pPr>
        <w:ind w:left="2844" w:hanging="407"/>
      </w:pPr>
      <w:rPr>
        <w:rFonts w:hint="default"/>
        <w:lang w:val="ru-RU" w:eastAsia="en-US" w:bidi="ar-SA"/>
      </w:rPr>
    </w:lvl>
    <w:lvl w:ilvl="8" w:tplc="C0CE2216">
      <w:numFmt w:val="bullet"/>
      <w:lvlText w:val="•"/>
      <w:lvlJc w:val="left"/>
      <w:pPr>
        <w:ind w:left="3236" w:hanging="407"/>
      </w:pPr>
      <w:rPr>
        <w:rFonts w:hint="default"/>
        <w:lang w:val="ru-RU" w:eastAsia="en-US" w:bidi="ar-SA"/>
      </w:rPr>
    </w:lvl>
  </w:abstractNum>
  <w:abstractNum w:abstractNumId="4" w15:restartNumberingAfterBreak="0">
    <w:nsid w:val="1FAA6F7F"/>
    <w:multiLevelType w:val="hybridMultilevel"/>
    <w:tmpl w:val="39F029D2"/>
    <w:lvl w:ilvl="0" w:tplc="B5BCA038">
      <w:numFmt w:val="bullet"/>
      <w:lvlText w:val="-"/>
      <w:lvlJc w:val="left"/>
      <w:pPr>
        <w:ind w:left="108" w:hanging="3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AC390E">
      <w:numFmt w:val="bullet"/>
      <w:lvlText w:val="•"/>
      <w:lvlJc w:val="left"/>
      <w:pPr>
        <w:ind w:left="492" w:hanging="392"/>
      </w:pPr>
      <w:rPr>
        <w:rFonts w:hint="default"/>
        <w:lang w:val="ru-RU" w:eastAsia="en-US" w:bidi="ar-SA"/>
      </w:rPr>
    </w:lvl>
    <w:lvl w:ilvl="2" w:tplc="222C536A">
      <w:numFmt w:val="bullet"/>
      <w:lvlText w:val="•"/>
      <w:lvlJc w:val="left"/>
      <w:pPr>
        <w:ind w:left="884" w:hanging="392"/>
      </w:pPr>
      <w:rPr>
        <w:rFonts w:hint="default"/>
        <w:lang w:val="ru-RU" w:eastAsia="en-US" w:bidi="ar-SA"/>
      </w:rPr>
    </w:lvl>
    <w:lvl w:ilvl="3" w:tplc="64A819AA">
      <w:numFmt w:val="bullet"/>
      <w:lvlText w:val="•"/>
      <w:lvlJc w:val="left"/>
      <w:pPr>
        <w:ind w:left="1276" w:hanging="392"/>
      </w:pPr>
      <w:rPr>
        <w:rFonts w:hint="default"/>
        <w:lang w:val="ru-RU" w:eastAsia="en-US" w:bidi="ar-SA"/>
      </w:rPr>
    </w:lvl>
    <w:lvl w:ilvl="4" w:tplc="FC96C168">
      <w:numFmt w:val="bullet"/>
      <w:lvlText w:val="•"/>
      <w:lvlJc w:val="left"/>
      <w:pPr>
        <w:ind w:left="1668" w:hanging="392"/>
      </w:pPr>
      <w:rPr>
        <w:rFonts w:hint="default"/>
        <w:lang w:val="ru-RU" w:eastAsia="en-US" w:bidi="ar-SA"/>
      </w:rPr>
    </w:lvl>
    <w:lvl w:ilvl="5" w:tplc="2A22BE72">
      <w:numFmt w:val="bullet"/>
      <w:lvlText w:val="•"/>
      <w:lvlJc w:val="left"/>
      <w:pPr>
        <w:ind w:left="2060" w:hanging="392"/>
      </w:pPr>
      <w:rPr>
        <w:rFonts w:hint="default"/>
        <w:lang w:val="ru-RU" w:eastAsia="en-US" w:bidi="ar-SA"/>
      </w:rPr>
    </w:lvl>
    <w:lvl w:ilvl="6" w:tplc="C99856E0">
      <w:numFmt w:val="bullet"/>
      <w:lvlText w:val="•"/>
      <w:lvlJc w:val="left"/>
      <w:pPr>
        <w:ind w:left="2452" w:hanging="392"/>
      </w:pPr>
      <w:rPr>
        <w:rFonts w:hint="default"/>
        <w:lang w:val="ru-RU" w:eastAsia="en-US" w:bidi="ar-SA"/>
      </w:rPr>
    </w:lvl>
    <w:lvl w:ilvl="7" w:tplc="2524255C">
      <w:numFmt w:val="bullet"/>
      <w:lvlText w:val="•"/>
      <w:lvlJc w:val="left"/>
      <w:pPr>
        <w:ind w:left="2844" w:hanging="392"/>
      </w:pPr>
      <w:rPr>
        <w:rFonts w:hint="default"/>
        <w:lang w:val="ru-RU" w:eastAsia="en-US" w:bidi="ar-SA"/>
      </w:rPr>
    </w:lvl>
    <w:lvl w:ilvl="8" w:tplc="9D94D3C4">
      <w:numFmt w:val="bullet"/>
      <w:lvlText w:val="•"/>
      <w:lvlJc w:val="left"/>
      <w:pPr>
        <w:ind w:left="3236" w:hanging="392"/>
      </w:pPr>
      <w:rPr>
        <w:rFonts w:hint="default"/>
        <w:lang w:val="ru-RU" w:eastAsia="en-US" w:bidi="ar-SA"/>
      </w:rPr>
    </w:lvl>
  </w:abstractNum>
  <w:abstractNum w:abstractNumId="5" w15:restartNumberingAfterBreak="0">
    <w:nsid w:val="253B7D68"/>
    <w:multiLevelType w:val="hybridMultilevel"/>
    <w:tmpl w:val="7ED6619A"/>
    <w:lvl w:ilvl="0" w:tplc="E340C260">
      <w:numFmt w:val="bullet"/>
      <w:lvlText w:val="-"/>
      <w:lvlJc w:val="left"/>
      <w:pPr>
        <w:ind w:left="108" w:hanging="6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DC932C">
      <w:numFmt w:val="bullet"/>
      <w:lvlText w:val="•"/>
      <w:lvlJc w:val="left"/>
      <w:pPr>
        <w:ind w:left="492" w:hanging="621"/>
      </w:pPr>
      <w:rPr>
        <w:rFonts w:hint="default"/>
        <w:lang w:val="ru-RU" w:eastAsia="en-US" w:bidi="ar-SA"/>
      </w:rPr>
    </w:lvl>
    <w:lvl w:ilvl="2" w:tplc="93769944">
      <w:numFmt w:val="bullet"/>
      <w:lvlText w:val="•"/>
      <w:lvlJc w:val="left"/>
      <w:pPr>
        <w:ind w:left="884" w:hanging="621"/>
      </w:pPr>
      <w:rPr>
        <w:rFonts w:hint="default"/>
        <w:lang w:val="ru-RU" w:eastAsia="en-US" w:bidi="ar-SA"/>
      </w:rPr>
    </w:lvl>
    <w:lvl w:ilvl="3" w:tplc="636A2F04">
      <w:numFmt w:val="bullet"/>
      <w:lvlText w:val="•"/>
      <w:lvlJc w:val="left"/>
      <w:pPr>
        <w:ind w:left="1276" w:hanging="621"/>
      </w:pPr>
      <w:rPr>
        <w:rFonts w:hint="default"/>
        <w:lang w:val="ru-RU" w:eastAsia="en-US" w:bidi="ar-SA"/>
      </w:rPr>
    </w:lvl>
    <w:lvl w:ilvl="4" w:tplc="2FC4BB76">
      <w:numFmt w:val="bullet"/>
      <w:lvlText w:val="•"/>
      <w:lvlJc w:val="left"/>
      <w:pPr>
        <w:ind w:left="1668" w:hanging="621"/>
      </w:pPr>
      <w:rPr>
        <w:rFonts w:hint="default"/>
        <w:lang w:val="ru-RU" w:eastAsia="en-US" w:bidi="ar-SA"/>
      </w:rPr>
    </w:lvl>
    <w:lvl w:ilvl="5" w:tplc="2DBC0E18">
      <w:numFmt w:val="bullet"/>
      <w:lvlText w:val="•"/>
      <w:lvlJc w:val="left"/>
      <w:pPr>
        <w:ind w:left="2060" w:hanging="621"/>
      </w:pPr>
      <w:rPr>
        <w:rFonts w:hint="default"/>
        <w:lang w:val="ru-RU" w:eastAsia="en-US" w:bidi="ar-SA"/>
      </w:rPr>
    </w:lvl>
    <w:lvl w:ilvl="6" w:tplc="237248FC">
      <w:numFmt w:val="bullet"/>
      <w:lvlText w:val="•"/>
      <w:lvlJc w:val="left"/>
      <w:pPr>
        <w:ind w:left="2452" w:hanging="621"/>
      </w:pPr>
      <w:rPr>
        <w:rFonts w:hint="default"/>
        <w:lang w:val="ru-RU" w:eastAsia="en-US" w:bidi="ar-SA"/>
      </w:rPr>
    </w:lvl>
    <w:lvl w:ilvl="7" w:tplc="6A7696B0">
      <w:numFmt w:val="bullet"/>
      <w:lvlText w:val="•"/>
      <w:lvlJc w:val="left"/>
      <w:pPr>
        <w:ind w:left="2844" w:hanging="621"/>
      </w:pPr>
      <w:rPr>
        <w:rFonts w:hint="default"/>
        <w:lang w:val="ru-RU" w:eastAsia="en-US" w:bidi="ar-SA"/>
      </w:rPr>
    </w:lvl>
    <w:lvl w:ilvl="8" w:tplc="881AF66C">
      <w:numFmt w:val="bullet"/>
      <w:lvlText w:val="•"/>
      <w:lvlJc w:val="left"/>
      <w:pPr>
        <w:ind w:left="3236" w:hanging="621"/>
      </w:pPr>
      <w:rPr>
        <w:rFonts w:hint="default"/>
        <w:lang w:val="ru-RU" w:eastAsia="en-US" w:bidi="ar-SA"/>
      </w:rPr>
    </w:lvl>
  </w:abstractNum>
  <w:abstractNum w:abstractNumId="6" w15:restartNumberingAfterBreak="0">
    <w:nsid w:val="2B3B3EA5"/>
    <w:multiLevelType w:val="hybridMultilevel"/>
    <w:tmpl w:val="20781D4E"/>
    <w:lvl w:ilvl="0" w:tplc="80605648">
      <w:numFmt w:val="bullet"/>
      <w:lvlText w:val="-"/>
      <w:lvlJc w:val="left"/>
      <w:pPr>
        <w:ind w:left="108" w:hanging="3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306C42">
      <w:numFmt w:val="bullet"/>
      <w:lvlText w:val="•"/>
      <w:lvlJc w:val="left"/>
      <w:pPr>
        <w:ind w:left="492" w:hanging="392"/>
      </w:pPr>
      <w:rPr>
        <w:rFonts w:hint="default"/>
        <w:lang w:val="ru-RU" w:eastAsia="en-US" w:bidi="ar-SA"/>
      </w:rPr>
    </w:lvl>
    <w:lvl w:ilvl="2" w:tplc="A27AC7BA">
      <w:numFmt w:val="bullet"/>
      <w:lvlText w:val="•"/>
      <w:lvlJc w:val="left"/>
      <w:pPr>
        <w:ind w:left="884" w:hanging="392"/>
      </w:pPr>
      <w:rPr>
        <w:rFonts w:hint="default"/>
        <w:lang w:val="ru-RU" w:eastAsia="en-US" w:bidi="ar-SA"/>
      </w:rPr>
    </w:lvl>
    <w:lvl w:ilvl="3" w:tplc="D1E03F68">
      <w:numFmt w:val="bullet"/>
      <w:lvlText w:val="•"/>
      <w:lvlJc w:val="left"/>
      <w:pPr>
        <w:ind w:left="1276" w:hanging="392"/>
      </w:pPr>
      <w:rPr>
        <w:rFonts w:hint="default"/>
        <w:lang w:val="ru-RU" w:eastAsia="en-US" w:bidi="ar-SA"/>
      </w:rPr>
    </w:lvl>
    <w:lvl w:ilvl="4" w:tplc="D0AA9E14">
      <w:numFmt w:val="bullet"/>
      <w:lvlText w:val="•"/>
      <w:lvlJc w:val="left"/>
      <w:pPr>
        <w:ind w:left="1668" w:hanging="392"/>
      </w:pPr>
      <w:rPr>
        <w:rFonts w:hint="default"/>
        <w:lang w:val="ru-RU" w:eastAsia="en-US" w:bidi="ar-SA"/>
      </w:rPr>
    </w:lvl>
    <w:lvl w:ilvl="5" w:tplc="CE58AC44">
      <w:numFmt w:val="bullet"/>
      <w:lvlText w:val="•"/>
      <w:lvlJc w:val="left"/>
      <w:pPr>
        <w:ind w:left="2060" w:hanging="392"/>
      </w:pPr>
      <w:rPr>
        <w:rFonts w:hint="default"/>
        <w:lang w:val="ru-RU" w:eastAsia="en-US" w:bidi="ar-SA"/>
      </w:rPr>
    </w:lvl>
    <w:lvl w:ilvl="6" w:tplc="36C47C98">
      <w:numFmt w:val="bullet"/>
      <w:lvlText w:val="•"/>
      <w:lvlJc w:val="left"/>
      <w:pPr>
        <w:ind w:left="2452" w:hanging="392"/>
      </w:pPr>
      <w:rPr>
        <w:rFonts w:hint="default"/>
        <w:lang w:val="ru-RU" w:eastAsia="en-US" w:bidi="ar-SA"/>
      </w:rPr>
    </w:lvl>
    <w:lvl w:ilvl="7" w:tplc="34DA1780">
      <w:numFmt w:val="bullet"/>
      <w:lvlText w:val="•"/>
      <w:lvlJc w:val="left"/>
      <w:pPr>
        <w:ind w:left="2844" w:hanging="392"/>
      </w:pPr>
      <w:rPr>
        <w:rFonts w:hint="default"/>
        <w:lang w:val="ru-RU" w:eastAsia="en-US" w:bidi="ar-SA"/>
      </w:rPr>
    </w:lvl>
    <w:lvl w:ilvl="8" w:tplc="CA8CEE8A">
      <w:numFmt w:val="bullet"/>
      <w:lvlText w:val="•"/>
      <w:lvlJc w:val="left"/>
      <w:pPr>
        <w:ind w:left="3236" w:hanging="392"/>
      </w:pPr>
      <w:rPr>
        <w:rFonts w:hint="default"/>
        <w:lang w:val="ru-RU" w:eastAsia="en-US" w:bidi="ar-SA"/>
      </w:rPr>
    </w:lvl>
  </w:abstractNum>
  <w:abstractNum w:abstractNumId="7" w15:restartNumberingAfterBreak="0">
    <w:nsid w:val="30C8373B"/>
    <w:multiLevelType w:val="hybridMultilevel"/>
    <w:tmpl w:val="341C779A"/>
    <w:lvl w:ilvl="0" w:tplc="43F2F4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6297617"/>
    <w:multiLevelType w:val="hybridMultilevel"/>
    <w:tmpl w:val="4A4CDC96"/>
    <w:lvl w:ilvl="0" w:tplc="114871FE">
      <w:numFmt w:val="bullet"/>
      <w:lvlText w:val="-"/>
      <w:lvlJc w:val="left"/>
      <w:pPr>
        <w:ind w:left="108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DC8E40">
      <w:numFmt w:val="bullet"/>
      <w:lvlText w:val="•"/>
      <w:lvlJc w:val="left"/>
      <w:pPr>
        <w:ind w:left="492" w:hanging="141"/>
      </w:pPr>
      <w:rPr>
        <w:rFonts w:hint="default"/>
        <w:lang w:val="ru-RU" w:eastAsia="en-US" w:bidi="ar-SA"/>
      </w:rPr>
    </w:lvl>
    <w:lvl w:ilvl="2" w:tplc="B03C84FC">
      <w:numFmt w:val="bullet"/>
      <w:lvlText w:val="•"/>
      <w:lvlJc w:val="left"/>
      <w:pPr>
        <w:ind w:left="884" w:hanging="141"/>
      </w:pPr>
      <w:rPr>
        <w:rFonts w:hint="default"/>
        <w:lang w:val="ru-RU" w:eastAsia="en-US" w:bidi="ar-SA"/>
      </w:rPr>
    </w:lvl>
    <w:lvl w:ilvl="3" w:tplc="5024F450">
      <w:numFmt w:val="bullet"/>
      <w:lvlText w:val="•"/>
      <w:lvlJc w:val="left"/>
      <w:pPr>
        <w:ind w:left="1276" w:hanging="141"/>
      </w:pPr>
      <w:rPr>
        <w:rFonts w:hint="default"/>
        <w:lang w:val="ru-RU" w:eastAsia="en-US" w:bidi="ar-SA"/>
      </w:rPr>
    </w:lvl>
    <w:lvl w:ilvl="4" w:tplc="47EA27EC">
      <w:numFmt w:val="bullet"/>
      <w:lvlText w:val="•"/>
      <w:lvlJc w:val="left"/>
      <w:pPr>
        <w:ind w:left="1668" w:hanging="141"/>
      </w:pPr>
      <w:rPr>
        <w:rFonts w:hint="default"/>
        <w:lang w:val="ru-RU" w:eastAsia="en-US" w:bidi="ar-SA"/>
      </w:rPr>
    </w:lvl>
    <w:lvl w:ilvl="5" w:tplc="E0080D10">
      <w:numFmt w:val="bullet"/>
      <w:lvlText w:val="•"/>
      <w:lvlJc w:val="left"/>
      <w:pPr>
        <w:ind w:left="2060" w:hanging="141"/>
      </w:pPr>
      <w:rPr>
        <w:rFonts w:hint="default"/>
        <w:lang w:val="ru-RU" w:eastAsia="en-US" w:bidi="ar-SA"/>
      </w:rPr>
    </w:lvl>
    <w:lvl w:ilvl="6" w:tplc="9E0014D6">
      <w:numFmt w:val="bullet"/>
      <w:lvlText w:val="•"/>
      <w:lvlJc w:val="left"/>
      <w:pPr>
        <w:ind w:left="2452" w:hanging="141"/>
      </w:pPr>
      <w:rPr>
        <w:rFonts w:hint="default"/>
        <w:lang w:val="ru-RU" w:eastAsia="en-US" w:bidi="ar-SA"/>
      </w:rPr>
    </w:lvl>
    <w:lvl w:ilvl="7" w:tplc="AF2E06E6">
      <w:numFmt w:val="bullet"/>
      <w:lvlText w:val="•"/>
      <w:lvlJc w:val="left"/>
      <w:pPr>
        <w:ind w:left="2844" w:hanging="141"/>
      </w:pPr>
      <w:rPr>
        <w:rFonts w:hint="default"/>
        <w:lang w:val="ru-RU" w:eastAsia="en-US" w:bidi="ar-SA"/>
      </w:rPr>
    </w:lvl>
    <w:lvl w:ilvl="8" w:tplc="2326F3AA">
      <w:numFmt w:val="bullet"/>
      <w:lvlText w:val="•"/>
      <w:lvlJc w:val="left"/>
      <w:pPr>
        <w:ind w:left="3236" w:hanging="141"/>
      </w:pPr>
      <w:rPr>
        <w:rFonts w:hint="default"/>
        <w:lang w:val="ru-RU" w:eastAsia="en-US" w:bidi="ar-SA"/>
      </w:rPr>
    </w:lvl>
  </w:abstractNum>
  <w:abstractNum w:abstractNumId="9" w15:restartNumberingAfterBreak="0">
    <w:nsid w:val="3CCF1013"/>
    <w:multiLevelType w:val="hybridMultilevel"/>
    <w:tmpl w:val="AF4C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94719"/>
    <w:multiLevelType w:val="hybridMultilevel"/>
    <w:tmpl w:val="8D380AA2"/>
    <w:lvl w:ilvl="0" w:tplc="4C54A4EC">
      <w:numFmt w:val="bullet"/>
      <w:lvlText w:val="-"/>
      <w:lvlJc w:val="left"/>
      <w:pPr>
        <w:ind w:left="108" w:hanging="6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2EB444">
      <w:numFmt w:val="bullet"/>
      <w:lvlText w:val="•"/>
      <w:lvlJc w:val="left"/>
      <w:pPr>
        <w:ind w:left="492" w:hanging="621"/>
      </w:pPr>
      <w:rPr>
        <w:rFonts w:hint="default"/>
        <w:lang w:val="ru-RU" w:eastAsia="en-US" w:bidi="ar-SA"/>
      </w:rPr>
    </w:lvl>
    <w:lvl w:ilvl="2" w:tplc="341C96EC">
      <w:numFmt w:val="bullet"/>
      <w:lvlText w:val="•"/>
      <w:lvlJc w:val="left"/>
      <w:pPr>
        <w:ind w:left="884" w:hanging="621"/>
      </w:pPr>
      <w:rPr>
        <w:rFonts w:hint="default"/>
        <w:lang w:val="ru-RU" w:eastAsia="en-US" w:bidi="ar-SA"/>
      </w:rPr>
    </w:lvl>
    <w:lvl w:ilvl="3" w:tplc="8458A8D4">
      <w:numFmt w:val="bullet"/>
      <w:lvlText w:val="•"/>
      <w:lvlJc w:val="left"/>
      <w:pPr>
        <w:ind w:left="1276" w:hanging="621"/>
      </w:pPr>
      <w:rPr>
        <w:rFonts w:hint="default"/>
        <w:lang w:val="ru-RU" w:eastAsia="en-US" w:bidi="ar-SA"/>
      </w:rPr>
    </w:lvl>
    <w:lvl w:ilvl="4" w:tplc="4A4A7256">
      <w:numFmt w:val="bullet"/>
      <w:lvlText w:val="•"/>
      <w:lvlJc w:val="left"/>
      <w:pPr>
        <w:ind w:left="1668" w:hanging="621"/>
      </w:pPr>
      <w:rPr>
        <w:rFonts w:hint="default"/>
        <w:lang w:val="ru-RU" w:eastAsia="en-US" w:bidi="ar-SA"/>
      </w:rPr>
    </w:lvl>
    <w:lvl w:ilvl="5" w:tplc="D2629B6C">
      <w:numFmt w:val="bullet"/>
      <w:lvlText w:val="•"/>
      <w:lvlJc w:val="left"/>
      <w:pPr>
        <w:ind w:left="2060" w:hanging="621"/>
      </w:pPr>
      <w:rPr>
        <w:rFonts w:hint="default"/>
        <w:lang w:val="ru-RU" w:eastAsia="en-US" w:bidi="ar-SA"/>
      </w:rPr>
    </w:lvl>
    <w:lvl w:ilvl="6" w:tplc="F15273E0">
      <w:numFmt w:val="bullet"/>
      <w:lvlText w:val="•"/>
      <w:lvlJc w:val="left"/>
      <w:pPr>
        <w:ind w:left="2452" w:hanging="621"/>
      </w:pPr>
      <w:rPr>
        <w:rFonts w:hint="default"/>
        <w:lang w:val="ru-RU" w:eastAsia="en-US" w:bidi="ar-SA"/>
      </w:rPr>
    </w:lvl>
    <w:lvl w:ilvl="7" w:tplc="FBEA0C24">
      <w:numFmt w:val="bullet"/>
      <w:lvlText w:val="•"/>
      <w:lvlJc w:val="left"/>
      <w:pPr>
        <w:ind w:left="2844" w:hanging="621"/>
      </w:pPr>
      <w:rPr>
        <w:rFonts w:hint="default"/>
        <w:lang w:val="ru-RU" w:eastAsia="en-US" w:bidi="ar-SA"/>
      </w:rPr>
    </w:lvl>
    <w:lvl w:ilvl="8" w:tplc="1D300CE0">
      <w:numFmt w:val="bullet"/>
      <w:lvlText w:val="•"/>
      <w:lvlJc w:val="left"/>
      <w:pPr>
        <w:ind w:left="3236" w:hanging="621"/>
      </w:pPr>
      <w:rPr>
        <w:rFonts w:hint="default"/>
        <w:lang w:val="ru-RU" w:eastAsia="en-US" w:bidi="ar-SA"/>
      </w:rPr>
    </w:lvl>
  </w:abstractNum>
  <w:abstractNum w:abstractNumId="11" w15:restartNumberingAfterBreak="0">
    <w:nsid w:val="3FAA124A"/>
    <w:multiLevelType w:val="hybridMultilevel"/>
    <w:tmpl w:val="A0020786"/>
    <w:lvl w:ilvl="0" w:tplc="F70C27C6">
      <w:numFmt w:val="bullet"/>
      <w:lvlText w:val="-"/>
      <w:lvlJc w:val="left"/>
      <w:pPr>
        <w:ind w:left="108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9EC9FA">
      <w:numFmt w:val="bullet"/>
      <w:lvlText w:val="•"/>
      <w:lvlJc w:val="left"/>
      <w:pPr>
        <w:ind w:left="492" w:hanging="407"/>
      </w:pPr>
      <w:rPr>
        <w:rFonts w:hint="default"/>
        <w:lang w:val="ru-RU" w:eastAsia="en-US" w:bidi="ar-SA"/>
      </w:rPr>
    </w:lvl>
    <w:lvl w:ilvl="2" w:tplc="2CDA1AC8">
      <w:numFmt w:val="bullet"/>
      <w:lvlText w:val="•"/>
      <w:lvlJc w:val="left"/>
      <w:pPr>
        <w:ind w:left="884" w:hanging="407"/>
      </w:pPr>
      <w:rPr>
        <w:rFonts w:hint="default"/>
        <w:lang w:val="ru-RU" w:eastAsia="en-US" w:bidi="ar-SA"/>
      </w:rPr>
    </w:lvl>
    <w:lvl w:ilvl="3" w:tplc="E92008AC">
      <w:numFmt w:val="bullet"/>
      <w:lvlText w:val="•"/>
      <w:lvlJc w:val="left"/>
      <w:pPr>
        <w:ind w:left="1276" w:hanging="407"/>
      </w:pPr>
      <w:rPr>
        <w:rFonts w:hint="default"/>
        <w:lang w:val="ru-RU" w:eastAsia="en-US" w:bidi="ar-SA"/>
      </w:rPr>
    </w:lvl>
    <w:lvl w:ilvl="4" w:tplc="0C160806">
      <w:numFmt w:val="bullet"/>
      <w:lvlText w:val="•"/>
      <w:lvlJc w:val="left"/>
      <w:pPr>
        <w:ind w:left="1668" w:hanging="407"/>
      </w:pPr>
      <w:rPr>
        <w:rFonts w:hint="default"/>
        <w:lang w:val="ru-RU" w:eastAsia="en-US" w:bidi="ar-SA"/>
      </w:rPr>
    </w:lvl>
    <w:lvl w:ilvl="5" w:tplc="2D80DBCC">
      <w:numFmt w:val="bullet"/>
      <w:lvlText w:val="•"/>
      <w:lvlJc w:val="left"/>
      <w:pPr>
        <w:ind w:left="2060" w:hanging="407"/>
      </w:pPr>
      <w:rPr>
        <w:rFonts w:hint="default"/>
        <w:lang w:val="ru-RU" w:eastAsia="en-US" w:bidi="ar-SA"/>
      </w:rPr>
    </w:lvl>
    <w:lvl w:ilvl="6" w:tplc="E3C4742E">
      <w:numFmt w:val="bullet"/>
      <w:lvlText w:val="•"/>
      <w:lvlJc w:val="left"/>
      <w:pPr>
        <w:ind w:left="2452" w:hanging="407"/>
      </w:pPr>
      <w:rPr>
        <w:rFonts w:hint="default"/>
        <w:lang w:val="ru-RU" w:eastAsia="en-US" w:bidi="ar-SA"/>
      </w:rPr>
    </w:lvl>
    <w:lvl w:ilvl="7" w:tplc="83721AF0">
      <w:numFmt w:val="bullet"/>
      <w:lvlText w:val="•"/>
      <w:lvlJc w:val="left"/>
      <w:pPr>
        <w:ind w:left="2844" w:hanging="407"/>
      </w:pPr>
      <w:rPr>
        <w:rFonts w:hint="default"/>
        <w:lang w:val="ru-RU" w:eastAsia="en-US" w:bidi="ar-SA"/>
      </w:rPr>
    </w:lvl>
    <w:lvl w:ilvl="8" w:tplc="C3B468B8">
      <w:numFmt w:val="bullet"/>
      <w:lvlText w:val="•"/>
      <w:lvlJc w:val="left"/>
      <w:pPr>
        <w:ind w:left="3236" w:hanging="407"/>
      </w:pPr>
      <w:rPr>
        <w:rFonts w:hint="default"/>
        <w:lang w:val="ru-RU" w:eastAsia="en-US" w:bidi="ar-SA"/>
      </w:rPr>
    </w:lvl>
  </w:abstractNum>
  <w:abstractNum w:abstractNumId="12" w15:restartNumberingAfterBreak="0">
    <w:nsid w:val="42D22F68"/>
    <w:multiLevelType w:val="hybridMultilevel"/>
    <w:tmpl w:val="D19AC0B2"/>
    <w:lvl w:ilvl="0" w:tplc="1B561588">
      <w:start w:val="1"/>
      <w:numFmt w:val="decimal"/>
      <w:lvlText w:val="%1."/>
      <w:lvlJc w:val="left"/>
      <w:pPr>
        <w:ind w:left="362" w:hanging="2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048AD9E">
      <w:numFmt w:val="bullet"/>
      <w:lvlText w:val="•"/>
      <w:lvlJc w:val="left"/>
      <w:pPr>
        <w:ind w:left="1358" w:hanging="220"/>
      </w:pPr>
      <w:rPr>
        <w:rFonts w:hint="default"/>
        <w:lang w:val="ru-RU" w:eastAsia="en-US" w:bidi="ar-SA"/>
      </w:rPr>
    </w:lvl>
    <w:lvl w:ilvl="2" w:tplc="1C461F2C">
      <w:numFmt w:val="bullet"/>
      <w:lvlText w:val="•"/>
      <w:lvlJc w:val="left"/>
      <w:pPr>
        <w:ind w:left="2357" w:hanging="220"/>
      </w:pPr>
      <w:rPr>
        <w:rFonts w:hint="default"/>
        <w:lang w:val="ru-RU" w:eastAsia="en-US" w:bidi="ar-SA"/>
      </w:rPr>
    </w:lvl>
    <w:lvl w:ilvl="3" w:tplc="2A60F4C0">
      <w:numFmt w:val="bullet"/>
      <w:lvlText w:val="•"/>
      <w:lvlJc w:val="left"/>
      <w:pPr>
        <w:ind w:left="3356" w:hanging="220"/>
      </w:pPr>
      <w:rPr>
        <w:rFonts w:hint="default"/>
        <w:lang w:val="ru-RU" w:eastAsia="en-US" w:bidi="ar-SA"/>
      </w:rPr>
    </w:lvl>
    <w:lvl w:ilvl="4" w:tplc="2EA24D38">
      <w:numFmt w:val="bullet"/>
      <w:lvlText w:val="•"/>
      <w:lvlJc w:val="left"/>
      <w:pPr>
        <w:ind w:left="4355" w:hanging="220"/>
      </w:pPr>
      <w:rPr>
        <w:rFonts w:hint="default"/>
        <w:lang w:val="ru-RU" w:eastAsia="en-US" w:bidi="ar-SA"/>
      </w:rPr>
    </w:lvl>
    <w:lvl w:ilvl="5" w:tplc="AED8004A">
      <w:numFmt w:val="bullet"/>
      <w:lvlText w:val="•"/>
      <w:lvlJc w:val="left"/>
      <w:pPr>
        <w:ind w:left="5354" w:hanging="220"/>
      </w:pPr>
      <w:rPr>
        <w:rFonts w:hint="default"/>
        <w:lang w:val="ru-RU" w:eastAsia="en-US" w:bidi="ar-SA"/>
      </w:rPr>
    </w:lvl>
    <w:lvl w:ilvl="6" w:tplc="7090D03A">
      <w:numFmt w:val="bullet"/>
      <w:lvlText w:val="•"/>
      <w:lvlJc w:val="left"/>
      <w:pPr>
        <w:ind w:left="6352" w:hanging="220"/>
      </w:pPr>
      <w:rPr>
        <w:rFonts w:hint="default"/>
        <w:lang w:val="ru-RU" w:eastAsia="en-US" w:bidi="ar-SA"/>
      </w:rPr>
    </w:lvl>
    <w:lvl w:ilvl="7" w:tplc="E0A226EA">
      <w:numFmt w:val="bullet"/>
      <w:lvlText w:val="•"/>
      <w:lvlJc w:val="left"/>
      <w:pPr>
        <w:ind w:left="7351" w:hanging="220"/>
      </w:pPr>
      <w:rPr>
        <w:rFonts w:hint="default"/>
        <w:lang w:val="ru-RU" w:eastAsia="en-US" w:bidi="ar-SA"/>
      </w:rPr>
    </w:lvl>
    <w:lvl w:ilvl="8" w:tplc="30FA5594">
      <w:numFmt w:val="bullet"/>
      <w:lvlText w:val="•"/>
      <w:lvlJc w:val="left"/>
      <w:pPr>
        <w:ind w:left="8350" w:hanging="220"/>
      </w:pPr>
      <w:rPr>
        <w:rFonts w:hint="default"/>
        <w:lang w:val="ru-RU" w:eastAsia="en-US" w:bidi="ar-SA"/>
      </w:rPr>
    </w:lvl>
  </w:abstractNum>
  <w:abstractNum w:abstractNumId="13" w15:restartNumberingAfterBreak="0">
    <w:nsid w:val="43450010"/>
    <w:multiLevelType w:val="hybridMultilevel"/>
    <w:tmpl w:val="43CC346A"/>
    <w:lvl w:ilvl="0" w:tplc="4ABEA8B0">
      <w:numFmt w:val="bullet"/>
      <w:lvlText w:val="-"/>
      <w:lvlJc w:val="left"/>
      <w:pPr>
        <w:ind w:left="108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F281A6">
      <w:numFmt w:val="bullet"/>
      <w:lvlText w:val="•"/>
      <w:lvlJc w:val="left"/>
      <w:pPr>
        <w:ind w:left="492" w:hanging="141"/>
      </w:pPr>
      <w:rPr>
        <w:rFonts w:hint="default"/>
        <w:lang w:val="ru-RU" w:eastAsia="en-US" w:bidi="ar-SA"/>
      </w:rPr>
    </w:lvl>
    <w:lvl w:ilvl="2" w:tplc="2BB2A710">
      <w:numFmt w:val="bullet"/>
      <w:lvlText w:val="•"/>
      <w:lvlJc w:val="left"/>
      <w:pPr>
        <w:ind w:left="884" w:hanging="141"/>
      </w:pPr>
      <w:rPr>
        <w:rFonts w:hint="default"/>
        <w:lang w:val="ru-RU" w:eastAsia="en-US" w:bidi="ar-SA"/>
      </w:rPr>
    </w:lvl>
    <w:lvl w:ilvl="3" w:tplc="91E8D92E">
      <w:numFmt w:val="bullet"/>
      <w:lvlText w:val="•"/>
      <w:lvlJc w:val="left"/>
      <w:pPr>
        <w:ind w:left="1276" w:hanging="141"/>
      </w:pPr>
      <w:rPr>
        <w:rFonts w:hint="default"/>
        <w:lang w:val="ru-RU" w:eastAsia="en-US" w:bidi="ar-SA"/>
      </w:rPr>
    </w:lvl>
    <w:lvl w:ilvl="4" w:tplc="5C408A3A">
      <w:numFmt w:val="bullet"/>
      <w:lvlText w:val="•"/>
      <w:lvlJc w:val="left"/>
      <w:pPr>
        <w:ind w:left="1668" w:hanging="141"/>
      </w:pPr>
      <w:rPr>
        <w:rFonts w:hint="default"/>
        <w:lang w:val="ru-RU" w:eastAsia="en-US" w:bidi="ar-SA"/>
      </w:rPr>
    </w:lvl>
    <w:lvl w:ilvl="5" w:tplc="7A9E6040">
      <w:numFmt w:val="bullet"/>
      <w:lvlText w:val="•"/>
      <w:lvlJc w:val="left"/>
      <w:pPr>
        <w:ind w:left="2060" w:hanging="141"/>
      </w:pPr>
      <w:rPr>
        <w:rFonts w:hint="default"/>
        <w:lang w:val="ru-RU" w:eastAsia="en-US" w:bidi="ar-SA"/>
      </w:rPr>
    </w:lvl>
    <w:lvl w:ilvl="6" w:tplc="01989954">
      <w:numFmt w:val="bullet"/>
      <w:lvlText w:val="•"/>
      <w:lvlJc w:val="left"/>
      <w:pPr>
        <w:ind w:left="2452" w:hanging="141"/>
      </w:pPr>
      <w:rPr>
        <w:rFonts w:hint="default"/>
        <w:lang w:val="ru-RU" w:eastAsia="en-US" w:bidi="ar-SA"/>
      </w:rPr>
    </w:lvl>
    <w:lvl w:ilvl="7" w:tplc="BAD4D648">
      <w:numFmt w:val="bullet"/>
      <w:lvlText w:val="•"/>
      <w:lvlJc w:val="left"/>
      <w:pPr>
        <w:ind w:left="2844" w:hanging="141"/>
      </w:pPr>
      <w:rPr>
        <w:rFonts w:hint="default"/>
        <w:lang w:val="ru-RU" w:eastAsia="en-US" w:bidi="ar-SA"/>
      </w:rPr>
    </w:lvl>
    <w:lvl w:ilvl="8" w:tplc="0AB03D98">
      <w:numFmt w:val="bullet"/>
      <w:lvlText w:val="•"/>
      <w:lvlJc w:val="left"/>
      <w:pPr>
        <w:ind w:left="3236" w:hanging="141"/>
      </w:pPr>
      <w:rPr>
        <w:rFonts w:hint="default"/>
        <w:lang w:val="ru-RU" w:eastAsia="en-US" w:bidi="ar-SA"/>
      </w:rPr>
    </w:lvl>
  </w:abstractNum>
  <w:abstractNum w:abstractNumId="14" w15:restartNumberingAfterBreak="0">
    <w:nsid w:val="475F4563"/>
    <w:multiLevelType w:val="hybridMultilevel"/>
    <w:tmpl w:val="53601C64"/>
    <w:lvl w:ilvl="0" w:tplc="B0EE36DA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688448">
      <w:numFmt w:val="bullet"/>
      <w:lvlText w:val="•"/>
      <w:lvlJc w:val="left"/>
      <w:pPr>
        <w:ind w:left="618" w:hanging="140"/>
      </w:pPr>
      <w:rPr>
        <w:rFonts w:hint="default"/>
        <w:lang w:val="ru-RU" w:eastAsia="en-US" w:bidi="ar-SA"/>
      </w:rPr>
    </w:lvl>
    <w:lvl w:ilvl="2" w:tplc="4530B9EA">
      <w:numFmt w:val="bullet"/>
      <w:lvlText w:val="•"/>
      <w:lvlJc w:val="left"/>
      <w:pPr>
        <w:ind w:left="996" w:hanging="140"/>
      </w:pPr>
      <w:rPr>
        <w:rFonts w:hint="default"/>
        <w:lang w:val="ru-RU" w:eastAsia="en-US" w:bidi="ar-SA"/>
      </w:rPr>
    </w:lvl>
    <w:lvl w:ilvl="3" w:tplc="F386FEEC">
      <w:numFmt w:val="bullet"/>
      <w:lvlText w:val="•"/>
      <w:lvlJc w:val="left"/>
      <w:pPr>
        <w:ind w:left="1374" w:hanging="140"/>
      </w:pPr>
      <w:rPr>
        <w:rFonts w:hint="default"/>
        <w:lang w:val="ru-RU" w:eastAsia="en-US" w:bidi="ar-SA"/>
      </w:rPr>
    </w:lvl>
    <w:lvl w:ilvl="4" w:tplc="2BDC18D4">
      <w:numFmt w:val="bullet"/>
      <w:lvlText w:val="•"/>
      <w:lvlJc w:val="left"/>
      <w:pPr>
        <w:ind w:left="1752" w:hanging="140"/>
      </w:pPr>
      <w:rPr>
        <w:rFonts w:hint="default"/>
        <w:lang w:val="ru-RU" w:eastAsia="en-US" w:bidi="ar-SA"/>
      </w:rPr>
    </w:lvl>
    <w:lvl w:ilvl="5" w:tplc="C1289B9E">
      <w:numFmt w:val="bullet"/>
      <w:lvlText w:val="•"/>
      <w:lvlJc w:val="left"/>
      <w:pPr>
        <w:ind w:left="2130" w:hanging="140"/>
      </w:pPr>
      <w:rPr>
        <w:rFonts w:hint="default"/>
        <w:lang w:val="ru-RU" w:eastAsia="en-US" w:bidi="ar-SA"/>
      </w:rPr>
    </w:lvl>
    <w:lvl w:ilvl="6" w:tplc="7C24CFE2">
      <w:numFmt w:val="bullet"/>
      <w:lvlText w:val="•"/>
      <w:lvlJc w:val="left"/>
      <w:pPr>
        <w:ind w:left="2508" w:hanging="140"/>
      </w:pPr>
      <w:rPr>
        <w:rFonts w:hint="default"/>
        <w:lang w:val="ru-RU" w:eastAsia="en-US" w:bidi="ar-SA"/>
      </w:rPr>
    </w:lvl>
    <w:lvl w:ilvl="7" w:tplc="87AA1900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8" w:tplc="6C4C18A6">
      <w:numFmt w:val="bullet"/>
      <w:lvlText w:val="•"/>
      <w:lvlJc w:val="left"/>
      <w:pPr>
        <w:ind w:left="3264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4BC87271"/>
    <w:multiLevelType w:val="multilevel"/>
    <w:tmpl w:val="934A2BB8"/>
    <w:lvl w:ilvl="0">
      <w:start w:val="1"/>
      <w:numFmt w:val="decimal"/>
      <w:lvlText w:val="%1."/>
      <w:lvlJc w:val="left"/>
      <w:pPr>
        <w:ind w:left="6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80" w:hanging="1800"/>
      </w:pPr>
      <w:rPr>
        <w:rFonts w:cs="Times New Roman" w:hint="default"/>
      </w:rPr>
    </w:lvl>
  </w:abstractNum>
  <w:abstractNum w:abstractNumId="16" w15:restartNumberingAfterBreak="0">
    <w:nsid w:val="4D736D93"/>
    <w:multiLevelType w:val="hybridMultilevel"/>
    <w:tmpl w:val="E4149592"/>
    <w:lvl w:ilvl="0" w:tplc="6A0EF9B6">
      <w:numFmt w:val="bullet"/>
      <w:lvlText w:val="-"/>
      <w:lvlJc w:val="left"/>
      <w:pPr>
        <w:ind w:left="108" w:hanging="3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9707402">
      <w:numFmt w:val="bullet"/>
      <w:lvlText w:val="•"/>
      <w:lvlJc w:val="left"/>
      <w:pPr>
        <w:ind w:left="492" w:hanging="392"/>
      </w:pPr>
      <w:rPr>
        <w:rFonts w:hint="default"/>
        <w:lang w:val="ru-RU" w:eastAsia="en-US" w:bidi="ar-SA"/>
      </w:rPr>
    </w:lvl>
    <w:lvl w:ilvl="2" w:tplc="025262EA">
      <w:numFmt w:val="bullet"/>
      <w:lvlText w:val="•"/>
      <w:lvlJc w:val="left"/>
      <w:pPr>
        <w:ind w:left="884" w:hanging="392"/>
      </w:pPr>
      <w:rPr>
        <w:rFonts w:hint="default"/>
        <w:lang w:val="ru-RU" w:eastAsia="en-US" w:bidi="ar-SA"/>
      </w:rPr>
    </w:lvl>
    <w:lvl w:ilvl="3" w:tplc="1592DD0E">
      <w:numFmt w:val="bullet"/>
      <w:lvlText w:val="•"/>
      <w:lvlJc w:val="left"/>
      <w:pPr>
        <w:ind w:left="1276" w:hanging="392"/>
      </w:pPr>
      <w:rPr>
        <w:rFonts w:hint="default"/>
        <w:lang w:val="ru-RU" w:eastAsia="en-US" w:bidi="ar-SA"/>
      </w:rPr>
    </w:lvl>
    <w:lvl w:ilvl="4" w:tplc="164A8558">
      <w:numFmt w:val="bullet"/>
      <w:lvlText w:val="•"/>
      <w:lvlJc w:val="left"/>
      <w:pPr>
        <w:ind w:left="1668" w:hanging="392"/>
      </w:pPr>
      <w:rPr>
        <w:rFonts w:hint="default"/>
        <w:lang w:val="ru-RU" w:eastAsia="en-US" w:bidi="ar-SA"/>
      </w:rPr>
    </w:lvl>
    <w:lvl w:ilvl="5" w:tplc="EC8E97A2">
      <w:numFmt w:val="bullet"/>
      <w:lvlText w:val="•"/>
      <w:lvlJc w:val="left"/>
      <w:pPr>
        <w:ind w:left="2060" w:hanging="392"/>
      </w:pPr>
      <w:rPr>
        <w:rFonts w:hint="default"/>
        <w:lang w:val="ru-RU" w:eastAsia="en-US" w:bidi="ar-SA"/>
      </w:rPr>
    </w:lvl>
    <w:lvl w:ilvl="6" w:tplc="A1A2759C">
      <w:numFmt w:val="bullet"/>
      <w:lvlText w:val="•"/>
      <w:lvlJc w:val="left"/>
      <w:pPr>
        <w:ind w:left="2452" w:hanging="392"/>
      </w:pPr>
      <w:rPr>
        <w:rFonts w:hint="default"/>
        <w:lang w:val="ru-RU" w:eastAsia="en-US" w:bidi="ar-SA"/>
      </w:rPr>
    </w:lvl>
    <w:lvl w:ilvl="7" w:tplc="754ECD74">
      <w:numFmt w:val="bullet"/>
      <w:lvlText w:val="•"/>
      <w:lvlJc w:val="left"/>
      <w:pPr>
        <w:ind w:left="2844" w:hanging="392"/>
      </w:pPr>
      <w:rPr>
        <w:rFonts w:hint="default"/>
        <w:lang w:val="ru-RU" w:eastAsia="en-US" w:bidi="ar-SA"/>
      </w:rPr>
    </w:lvl>
    <w:lvl w:ilvl="8" w:tplc="93CEDC20">
      <w:numFmt w:val="bullet"/>
      <w:lvlText w:val="•"/>
      <w:lvlJc w:val="left"/>
      <w:pPr>
        <w:ind w:left="3236" w:hanging="392"/>
      </w:pPr>
      <w:rPr>
        <w:rFonts w:hint="default"/>
        <w:lang w:val="ru-RU" w:eastAsia="en-US" w:bidi="ar-SA"/>
      </w:rPr>
    </w:lvl>
  </w:abstractNum>
  <w:abstractNum w:abstractNumId="17" w15:restartNumberingAfterBreak="0">
    <w:nsid w:val="57272A2F"/>
    <w:multiLevelType w:val="hybridMultilevel"/>
    <w:tmpl w:val="AB8831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2542A"/>
    <w:multiLevelType w:val="hybridMultilevel"/>
    <w:tmpl w:val="1B528354"/>
    <w:lvl w:ilvl="0" w:tplc="D0FA94E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1CD624">
      <w:numFmt w:val="bullet"/>
      <w:lvlText w:val="•"/>
      <w:lvlJc w:val="left"/>
      <w:pPr>
        <w:ind w:left="492" w:hanging="140"/>
      </w:pPr>
      <w:rPr>
        <w:rFonts w:hint="default"/>
        <w:lang w:val="ru-RU" w:eastAsia="en-US" w:bidi="ar-SA"/>
      </w:rPr>
    </w:lvl>
    <w:lvl w:ilvl="2" w:tplc="CD0A718C">
      <w:numFmt w:val="bullet"/>
      <w:lvlText w:val="•"/>
      <w:lvlJc w:val="left"/>
      <w:pPr>
        <w:ind w:left="884" w:hanging="140"/>
      </w:pPr>
      <w:rPr>
        <w:rFonts w:hint="default"/>
        <w:lang w:val="ru-RU" w:eastAsia="en-US" w:bidi="ar-SA"/>
      </w:rPr>
    </w:lvl>
    <w:lvl w:ilvl="3" w:tplc="92508A22">
      <w:numFmt w:val="bullet"/>
      <w:lvlText w:val="•"/>
      <w:lvlJc w:val="left"/>
      <w:pPr>
        <w:ind w:left="1276" w:hanging="140"/>
      </w:pPr>
      <w:rPr>
        <w:rFonts w:hint="default"/>
        <w:lang w:val="ru-RU" w:eastAsia="en-US" w:bidi="ar-SA"/>
      </w:rPr>
    </w:lvl>
    <w:lvl w:ilvl="4" w:tplc="B82C057E">
      <w:numFmt w:val="bullet"/>
      <w:lvlText w:val="•"/>
      <w:lvlJc w:val="left"/>
      <w:pPr>
        <w:ind w:left="1668" w:hanging="140"/>
      </w:pPr>
      <w:rPr>
        <w:rFonts w:hint="default"/>
        <w:lang w:val="ru-RU" w:eastAsia="en-US" w:bidi="ar-SA"/>
      </w:rPr>
    </w:lvl>
    <w:lvl w:ilvl="5" w:tplc="F8907490">
      <w:numFmt w:val="bullet"/>
      <w:lvlText w:val="•"/>
      <w:lvlJc w:val="left"/>
      <w:pPr>
        <w:ind w:left="2060" w:hanging="140"/>
      </w:pPr>
      <w:rPr>
        <w:rFonts w:hint="default"/>
        <w:lang w:val="ru-RU" w:eastAsia="en-US" w:bidi="ar-SA"/>
      </w:rPr>
    </w:lvl>
    <w:lvl w:ilvl="6" w:tplc="20664FC8">
      <w:numFmt w:val="bullet"/>
      <w:lvlText w:val="•"/>
      <w:lvlJc w:val="left"/>
      <w:pPr>
        <w:ind w:left="2452" w:hanging="140"/>
      </w:pPr>
      <w:rPr>
        <w:rFonts w:hint="default"/>
        <w:lang w:val="ru-RU" w:eastAsia="en-US" w:bidi="ar-SA"/>
      </w:rPr>
    </w:lvl>
    <w:lvl w:ilvl="7" w:tplc="36384B16">
      <w:numFmt w:val="bullet"/>
      <w:lvlText w:val="•"/>
      <w:lvlJc w:val="left"/>
      <w:pPr>
        <w:ind w:left="2844" w:hanging="140"/>
      </w:pPr>
      <w:rPr>
        <w:rFonts w:hint="default"/>
        <w:lang w:val="ru-RU" w:eastAsia="en-US" w:bidi="ar-SA"/>
      </w:rPr>
    </w:lvl>
    <w:lvl w:ilvl="8" w:tplc="F76A2378">
      <w:numFmt w:val="bullet"/>
      <w:lvlText w:val="•"/>
      <w:lvlJc w:val="left"/>
      <w:pPr>
        <w:ind w:left="3236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72796EF0"/>
    <w:multiLevelType w:val="hybridMultilevel"/>
    <w:tmpl w:val="8020B194"/>
    <w:lvl w:ilvl="0" w:tplc="F11EB0F0">
      <w:numFmt w:val="bullet"/>
      <w:lvlText w:val="-"/>
      <w:lvlJc w:val="left"/>
      <w:pPr>
        <w:ind w:left="108" w:hanging="6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0658E8">
      <w:numFmt w:val="bullet"/>
      <w:lvlText w:val="•"/>
      <w:lvlJc w:val="left"/>
      <w:pPr>
        <w:ind w:left="492" w:hanging="621"/>
      </w:pPr>
      <w:rPr>
        <w:rFonts w:hint="default"/>
        <w:lang w:val="ru-RU" w:eastAsia="en-US" w:bidi="ar-SA"/>
      </w:rPr>
    </w:lvl>
    <w:lvl w:ilvl="2" w:tplc="35D80C6C">
      <w:numFmt w:val="bullet"/>
      <w:lvlText w:val="•"/>
      <w:lvlJc w:val="left"/>
      <w:pPr>
        <w:ind w:left="884" w:hanging="621"/>
      </w:pPr>
      <w:rPr>
        <w:rFonts w:hint="default"/>
        <w:lang w:val="ru-RU" w:eastAsia="en-US" w:bidi="ar-SA"/>
      </w:rPr>
    </w:lvl>
    <w:lvl w:ilvl="3" w:tplc="E0BC278A">
      <w:numFmt w:val="bullet"/>
      <w:lvlText w:val="•"/>
      <w:lvlJc w:val="left"/>
      <w:pPr>
        <w:ind w:left="1276" w:hanging="621"/>
      </w:pPr>
      <w:rPr>
        <w:rFonts w:hint="default"/>
        <w:lang w:val="ru-RU" w:eastAsia="en-US" w:bidi="ar-SA"/>
      </w:rPr>
    </w:lvl>
    <w:lvl w:ilvl="4" w:tplc="273462B6">
      <w:numFmt w:val="bullet"/>
      <w:lvlText w:val="•"/>
      <w:lvlJc w:val="left"/>
      <w:pPr>
        <w:ind w:left="1668" w:hanging="621"/>
      </w:pPr>
      <w:rPr>
        <w:rFonts w:hint="default"/>
        <w:lang w:val="ru-RU" w:eastAsia="en-US" w:bidi="ar-SA"/>
      </w:rPr>
    </w:lvl>
    <w:lvl w:ilvl="5" w:tplc="3EBE7E62">
      <w:numFmt w:val="bullet"/>
      <w:lvlText w:val="•"/>
      <w:lvlJc w:val="left"/>
      <w:pPr>
        <w:ind w:left="2060" w:hanging="621"/>
      </w:pPr>
      <w:rPr>
        <w:rFonts w:hint="default"/>
        <w:lang w:val="ru-RU" w:eastAsia="en-US" w:bidi="ar-SA"/>
      </w:rPr>
    </w:lvl>
    <w:lvl w:ilvl="6" w:tplc="1D06BACC">
      <w:numFmt w:val="bullet"/>
      <w:lvlText w:val="•"/>
      <w:lvlJc w:val="left"/>
      <w:pPr>
        <w:ind w:left="2452" w:hanging="621"/>
      </w:pPr>
      <w:rPr>
        <w:rFonts w:hint="default"/>
        <w:lang w:val="ru-RU" w:eastAsia="en-US" w:bidi="ar-SA"/>
      </w:rPr>
    </w:lvl>
    <w:lvl w:ilvl="7" w:tplc="D26620D8">
      <w:numFmt w:val="bullet"/>
      <w:lvlText w:val="•"/>
      <w:lvlJc w:val="left"/>
      <w:pPr>
        <w:ind w:left="2844" w:hanging="621"/>
      </w:pPr>
      <w:rPr>
        <w:rFonts w:hint="default"/>
        <w:lang w:val="ru-RU" w:eastAsia="en-US" w:bidi="ar-SA"/>
      </w:rPr>
    </w:lvl>
    <w:lvl w:ilvl="8" w:tplc="689A71A0">
      <w:numFmt w:val="bullet"/>
      <w:lvlText w:val="•"/>
      <w:lvlJc w:val="left"/>
      <w:pPr>
        <w:ind w:left="3236" w:hanging="621"/>
      </w:pPr>
      <w:rPr>
        <w:rFonts w:hint="default"/>
        <w:lang w:val="ru-RU" w:eastAsia="en-US" w:bidi="ar-SA"/>
      </w:rPr>
    </w:lvl>
  </w:abstractNum>
  <w:abstractNum w:abstractNumId="20" w15:restartNumberingAfterBreak="0">
    <w:nsid w:val="79E940AD"/>
    <w:multiLevelType w:val="hybridMultilevel"/>
    <w:tmpl w:val="CAAE07F6"/>
    <w:lvl w:ilvl="0" w:tplc="D450A640">
      <w:numFmt w:val="bullet"/>
      <w:lvlText w:val="-"/>
      <w:lvlJc w:val="left"/>
      <w:pPr>
        <w:ind w:left="108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66E046">
      <w:numFmt w:val="bullet"/>
      <w:lvlText w:val="•"/>
      <w:lvlJc w:val="left"/>
      <w:pPr>
        <w:ind w:left="492" w:hanging="141"/>
      </w:pPr>
      <w:rPr>
        <w:rFonts w:hint="default"/>
        <w:lang w:val="ru-RU" w:eastAsia="en-US" w:bidi="ar-SA"/>
      </w:rPr>
    </w:lvl>
    <w:lvl w:ilvl="2" w:tplc="8FC2B2D4">
      <w:numFmt w:val="bullet"/>
      <w:lvlText w:val="•"/>
      <w:lvlJc w:val="left"/>
      <w:pPr>
        <w:ind w:left="884" w:hanging="141"/>
      </w:pPr>
      <w:rPr>
        <w:rFonts w:hint="default"/>
        <w:lang w:val="ru-RU" w:eastAsia="en-US" w:bidi="ar-SA"/>
      </w:rPr>
    </w:lvl>
    <w:lvl w:ilvl="3" w:tplc="FBB883BA">
      <w:numFmt w:val="bullet"/>
      <w:lvlText w:val="•"/>
      <w:lvlJc w:val="left"/>
      <w:pPr>
        <w:ind w:left="1276" w:hanging="141"/>
      </w:pPr>
      <w:rPr>
        <w:rFonts w:hint="default"/>
        <w:lang w:val="ru-RU" w:eastAsia="en-US" w:bidi="ar-SA"/>
      </w:rPr>
    </w:lvl>
    <w:lvl w:ilvl="4" w:tplc="079AFFF4">
      <w:numFmt w:val="bullet"/>
      <w:lvlText w:val="•"/>
      <w:lvlJc w:val="left"/>
      <w:pPr>
        <w:ind w:left="1668" w:hanging="141"/>
      </w:pPr>
      <w:rPr>
        <w:rFonts w:hint="default"/>
        <w:lang w:val="ru-RU" w:eastAsia="en-US" w:bidi="ar-SA"/>
      </w:rPr>
    </w:lvl>
    <w:lvl w:ilvl="5" w:tplc="F2EA7CBC">
      <w:numFmt w:val="bullet"/>
      <w:lvlText w:val="•"/>
      <w:lvlJc w:val="left"/>
      <w:pPr>
        <w:ind w:left="2060" w:hanging="141"/>
      </w:pPr>
      <w:rPr>
        <w:rFonts w:hint="default"/>
        <w:lang w:val="ru-RU" w:eastAsia="en-US" w:bidi="ar-SA"/>
      </w:rPr>
    </w:lvl>
    <w:lvl w:ilvl="6" w:tplc="9F32CE02">
      <w:numFmt w:val="bullet"/>
      <w:lvlText w:val="•"/>
      <w:lvlJc w:val="left"/>
      <w:pPr>
        <w:ind w:left="2452" w:hanging="141"/>
      </w:pPr>
      <w:rPr>
        <w:rFonts w:hint="default"/>
        <w:lang w:val="ru-RU" w:eastAsia="en-US" w:bidi="ar-SA"/>
      </w:rPr>
    </w:lvl>
    <w:lvl w:ilvl="7" w:tplc="99A24FA2">
      <w:numFmt w:val="bullet"/>
      <w:lvlText w:val="•"/>
      <w:lvlJc w:val="left"/>
      <w:pPr>
        <w:ind w:left="2844" w:hanging="141"/>
      </w:pPr>
      <w:rPr>
        <w:rFonts w:hint="default"/>
        <w:lang w:val="ru-RU" w:eastAsia="en-US" w:bidi="ar-SA"/>
      </w:rPr>
    </w:lvl>
    <w:lvl w:ilvl="8" w:tplc="5D88ABA6">
      <w:numFmt w:val="bullet"/>
      <w:lvlText w:val="•"/>
      <w:lvlJc w:val="left"/>
      <w:pPr>
        <w:ind w:left="3236" w:hanging="141"/>
      </w:pPr>
      <w:rPr>
        <w:rFonts w:hint="default"/>
        <w:lang w:val="ru-RU" w:eastAsia="en-US" w:bidi="ar-SA"/>
      </w:rPr>
    </w:lvl>
  </w:abstractNum>
  <w:num w:numId="1" w16cid:durableId="1135105266">
    <w:abstractNumId w:val="12"/>
  </w:num>
  <w:num w:numId="2" w16cid:durableId="363022733">
    <w:abstractNumId w:val="14"/>
  </w:num>
  <w:num w:numId="3" w16cid:durableId="2089302741">
    <w:abstractNumId w:val="18"/>
  </w:num>
  <w:num w:numId="4" w16cid:durableId="1887598570">
    <w:abstractNumId w:val="3"/>
  </w:num>
  <w:num w:numId="5" w16cid:durableId="1478523178">
    <w:abstractNumId w:val="1"/>
  </w:num>
  <w:num w:numId="6" w16cid:durableId="343215907">
    <w:abstractNumId w:val="11"/>
  </w:num>
  <w:num w:numId="7" w16cid:durableId="2119525966">
    <w:abstractNumId w:val="20"/>
  </w:num>
  <w:num w:numId="8" w16cid:durableId="1800219009">
    <w:abstractNumId w:val="8"/>
  </w:num>
  <w:num w:numId="9" w16cid:durableId="1105661746">
    <w:abstractNumId w:val="13"/>
  </w:num>
  <w:num w:numId="10" w16cid:durableId="245193283">
    <w:abstractNumId w:val="4"/>
  </w:num>
  <w:num w:numId="11" w16cid:durableId="1368212941">
    <w:abstractNumId w:val="16"/>
  </w:num>
  <w:num w:numId="12" w16cid:durableId="2055617429">
    <w:abstractNumId w:val="6"/>
  </w:num>
  <w:num w:numId="13" w16cid:durableId="1549025896">
    <w:abstractNumId w:val="19"/>
  </w:num>
  <w:num w:numId="14" w16cid:durableId="1702439363">
    <w:abstractNumId w:val="10"/>
  </w:num>
  <w:num w:numId="15" w16cid:durableId="1936549081">
    <w:abstractNumId w:val="5"/>
  </w:num>
  <w:num w:numId="16" w16cid:durableId="356275738">
    <w:abstractNumId w:val="15"/>
  </w:num>
  <w:num w:numId="17" w16cid:durableId="1295139105">
    <w:abstractNumId w:val="9"/>
  </w:num>
  <w:num w:numId="18" w16cid:durableId="491722463">
    <w:abstractNumId w:val="7"/>
  </w:num>
  <w:num w:numId="19" w16cid:durableId="776411736">
    <w:abstractNumId w:val="17"/>
  </w:num>
  <w:num w:numId="20" w16cid:durableId="1529877387">
    <w:abstractNumId w:val="0"/>
  </w:num>
  <w:num w:numId="21" w16cid:durableId="9137348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91C96"/>
    <w:rsid w:val="000329B3"/>
    <w:rsid w:val="00032B16"/>
    <w:rsid w:val="00040DBC"/>
    <w:rsid w:val="0006522F"/>
    <w:rsid w:val="000A7D6A"/>
    <w:rsid w:val="000B2692"/>
    <w:rsid w:val="000D12DA"/>
    <w:rsid w:val="000E3BB2"/>
    <w:rsid w:val="000E4736"/>
    <w:rsid w:val="0010762D"/>
    <w:rsid w:val="001153C5"/>
    <w:rsid w:val="00116F24"/>
    <w:rsid w:val="001B6AE0"/>
    <w:rsid w:val="001D3AD0"/>
    <w:rsid w:val="00206185"/>
    <w:rsid w:val="002129FA"/>
    <w:rsid w:val="00232A3D"/>
    <w:rsid w:val="00236821"/>
    <w:rsid w:val="00250BFE"/>
    <w:rsid w:val="00262BE6"/>
    <w:rsid w:val="0027005F"/>
    <w:rsid w:val="00291302"/>
    <w:rsid w:val="002A3767"/>
    <w:rsid w:val="002A4729"/>
    <w:rsid w:val="002C7407"/>
    <w:rsid w:val="002E4626"/>
    <w:rsid w:val="00315009"/>
    <w:rsid w:val="00323E75"/>
    <w:rsid w:val="00326E1B"/>
    <w:rsid w:val="0033562B"/>
    <w:rsid w:val="0036276F"/>
    <w:rsid w:val="00374540"/>
    <w:rsid w:val="003817E2"/>
    <w:rsid w:val="003A6B87"/>
    <w:rsid w:val="003D6EF7"/>
    <w:rsid w:val="003E1B14"/>
    <w:rsid w:val="003F3459"/>
    <w:rsid w:val="00421BCF"/>
    <w:rsid w:val="00422C71"/>
    <w:rsid w:val="00424161"/>
    <w:rsid w:val="00434062"/>
    <w:rsid w:val="00442059"/>
    <w:rsid w:val="00491630"/>
    <w:rsid w:val="004A64CC"/>
    <w:rsid w:val="004B6CF7"/>
    <w:rsid w:val="004D079A"/>
    <w:rsid w:val="004F28C4"/>
    <w:rsid w:val="00502602"/>
    <w:rsid w:val="0050263C"/>
    <w:rsid w:val="005042B8"/>
    <w:rsid w:val="00512EB6"/>
    <w:rsid w:val="005274B1"/>
    <w:rsid w:val="00533ACE"/>
    <w:rsid w:val="00537C29"/>
    <w:rsid w:val="00546D92"/>
    <w:rsid w:val="00587625"/>
    <w:rsid w:val="0059337A"/>
    <w:rsid w:val="005A0998"/>
    <w:rsid w:val="005C06A1"/>
    <w:rsid w:val="005D6E07"/>
    <w:rsid w:val="005E243C"/>
    <w:rsid w:val="005E4346"/>
    <w:rsid w:val="005E7BD3"/>
    <w:rsid w:val="005F3916"/>
    <w:rsid w:val="00617F1D"/>
    <w:rsid w:val="00621D81"/>
    <w:rsid w:val="00631936"/>
    <w:rsid w:val="00635F45"/>
    <w:rsid w:val="00673432"/>
    <w:rsid w:val="00686289"/>
    <w:rsid w:val="006B0BA2"/>
    <w:rsid w:val="006E39C3"/>
    <w:rsid w:val="006F3F76"/>
    <w:rsid w:val="006F7506"/>
    <w:rsid w:val="00703D47"/>
    <w:rsid w:val="007107A5"/>
    <w:rsid w:val="00713A2E"/>
    <w:rsid w:val="007309FD"/>
    <w:rsid w:val="00753976"/>
    <w:rsid w:val="00792777"/>
    <w:rsid w:val="00795299"/>
    <w:rsid w:val="0079634F"/>
    <w:rsid w:val="00797AD9"/>
    <w:rsid w:val="007B3FDE"/>
    <w:rsid w:val="007D77E6"/>
    <w:rsid w:val="007E0449"/>
    <w:rsid w:val="007F233A"/>
    <w:rsid w:val="00801F2C"/>
    <w:rsid w:val="008159C7"/>
    <w:rsid w:val="00826BEF"/>
    <w:rsid w:val="0084268E"/>
    <w:rsid w:val="00851399"/>
    <w:rsid w:val="008A40BD"/>
    <w:rsid w:val="008B7F0A"/>
    <w:rsid w:val="008D203B"/>
    <w:rsid w:val="008E0EF6"/>
    <w:rsid w:val="008E1209"/>
    <w:rsid w:val="008F5222"/>
    <w:rsid w:val="009043CD"/>
    <w:rsid w:val="009044BD"/>
    <w:rsid w:val="00914C43"/>
    <w:rsid w:val="009223AA"/>
    <w:rsid w:val="00927C8A"/>
    <w:rsid w:val="00980688"/>
    <w:rsid w:val="009A1B0B"/>
    <w:rsid w:val="009A2651"/>
    <w:rsid w:val="009A354F"/>
    <w:rsid w:val="009A39E3"/>
    <w:rsid w:val="009A4342"/>
    <w:rsid w:val="009A5867"/>
    <w:rsid w:val="009B0C02"/>
    <w:rsid w:val="009C1030"/>
    <w:rsid w:val="009C115A"/>
    <w:rsid w:val="009C1E0D"/>
    <w:rsid w:val="009E09C4"/>
    <w:rsid w:val="009F11A2"/>
    <w:rsid w:val="00A1015A"/>
    <w:rsid w:val="00A4567F"/>
    <w:rsid w:val="00A91C96"/>
    <w:rsid w:val="00AA2E4E"/>
    <w:rsid w:val="00AB7C6B"/>
    <w:rsid w:val="00AC56E3"/>
    <w:rsid w:val="00AE2F74"/>
    <w:rsid w:val="00AE773D"/>
    <w:rsid w:val="00AF449C"/>
    <w:rsid w:val="00B042CD"/>
    <w:rsid w:val="00B1396D"/>
    <w:rsid w:val="00B30002"/>
    <w:rsid w:val="00B35DE2"/>
    <w:rsid w:val="00B71999"/>
    <w:rsid w:val="00B7579C"/>
    <w:rsid w:val="00B768AE"/>
    <w:rsid w:val="00BB4DB9"/>
    <w:rsid w:val="00BB50D4"/>
    <w:rsid w:val="00BC1443"/>
    <w:rsid w:val="00BC3D40"/>
    <w:rsid w:val="00BC60D6"/>
    <w:rsid w:val="00BD0C30"/>
    <w:rsid w:val="00BD6BDB"/>
    <w:rsid w:val="00BD7C0A"/>
    <w:rsid w:val="00BE64B1"/>
    <w:rsid w:val="00BF3C84"/>
    <w:rsid w:val="00C16D38"/>
    <w:rsid w:val="00C31C78"/>
    <w:rsid w:val="00C4256A"/>
    <w:rsid w:val="00C615FF"/>
    <w:rsid w:val="00C85E02"/>
    <w:rsid w:val="00CA7727"/>
    <w:rsid w:val="00CF2C43"/>
    <w:rsid w:val="00D119A3"/>
    <w:rsid w:val="00D15DE5"/>
    <w:rsid w:val="00D24A81"/>
    <w:rsid w:val="00D34DED"/>
    <w:rsid w:val="00D66C1B"/>
    <w:rsid w:val="00D70103"/>
    <w:rsid w:val="00D71052"/>
    <w:rsid w:val="00D8363E"/>
    <w:rsid w:val="00D870C6"/>
    <w:rsid w:val="00DA4D13"/>
    <w:rsid w:val="00DA58DE"/>
    <w:rsid w:val="00DA642C"/>
    <w:rsid w:val="00DA689D"/>
    <w:rsid w:val="00DB51C6"/>
    <w:rsid w:val="00DC5983"/>
    <w:rsid w:val="00DD3809"/>
    <w:rsid w:val="00E0730A"/>
    <w:rsid w:val="00E16B8B"/>
    <w:rsid w:val="00E459DB"/>
    <w:rsid w:val="00E526C6"/>
    <w:rsid w:val="00E61F79"/>
    <w:rsid w:val="00E73ED9"/>
    <w:rsid w:val="00E80FCA"/>
    <w:rsid w:val="00E818FC"/>
    <w:rsid w:val="00E82FC1"/>
    <w:rsid w:val="00EA442C"/>
    <w:rsid w:val="00EC2308"/>
    <w:rsid w:val="00EF6646"/>
    <w:rsid w:val="00EF68FB"/>
    <w:rsid w:val="00F17465"/>
    <w:rsid w:val="00F17FC9"/>
    <w:rsid w:val="00F50365"/>
    <w:rsid w:val="00F512ED"/>
    <w:rsid w:val="00F86584"/>
    <w:rsid w:val="00F946ED"/>
    <w:rsid w:val="00FC016C"/>
    <w:rsid w:val="00FE1D67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78B4"/>
  <w15:docId w15:val="{A8787331-E16A-4DAA-8C2E-32F269A6E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2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00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300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"/>
    <w:qFormat/>
    <w:pPr>
      <w:spacing w:before="76"/>
      <w:ind w:right="141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362" w:hanging="220"/>
    </w:pPr>
    <w:rPr>
      <w:u w:val="single" w:color="000000"/>
    </w:r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6">
    <w:name w:val="Balloon Text"/>
    <w:basedOn w:val="a"/>
    <w:link w:val="a7"/>
    <w:uiPriority w:val="99"/>
    <w:semiHidden/>
    <w:unhideWhenUsed/>
    <w:rsid w:val="00B768A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68AE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BB50D4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semiHidden/>
    <w:unhideWhenUsed/>
    <w:rsid w:val="00BB50D4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BB50D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0">
    <w:name w:val="Сетка таблицы1"/>
    <w:basedOn w:val="a1"/>
    <w:next w:val="a8"/>
    <w:uiPriority w:val="59"/>
    <w:rsid w:val="00533AC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8"/>
    <w:uiPriority w:val="59"/>
    <w:rsid w:val="00533AC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59"/>
    <w:rsid w:val="00914C43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8"/>
    <w:uiPriority w:val="59"/>
    <w:rsid w:val="00502602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16B8B"/>
    <w:rPr>
      <w:color w:val="0000FF"/>
      <w:u w:val="single"/>
    </w:rPr>
  </w:style>
  <w:style w:type="paragraph" w:customStyle="1" w:styleId="ConsPlusNormal">
    <w:name w:val="ConsPlusNormal"/>
    <w:rsid w:val="00AA2E4E"/>
    <w:rPr>
      <w:rFonts w:ascii="Calibri" w:eastAsiaTheme="minorEastAsia" w:hAnsi="Calibri" w:cs="Calibri"/>
      <w:lang w:val="ru-RU" w:eastAsia="ru-RU"/>
    </w:rPr>
  </w:style>
  <w:style w:type="character" w:customStyle="1" w:styleId="ac">
    <w:name w:val="Колонтитул_"/>
    <w:basedOn w:val="a0"/>
    <w:rsid w:val="00B1396D"/>
    <w:rPr>
      <w:rFonts w:ascii="Tahoma" w:eastAsia="Tahoma" w:hAnsi="Tahoma" w:cs="Tahom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d">
    <w:name w:val="Колонтитул"/>
    <w:basedOn w:val="ac"/>
    <w:rsid w:val="00B1396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3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239" TargetMode="External"/><Relationship Id="rId13" Type="http://schemas.openxmlformats.org/officeDocument/2006/relationships/hyperlink" Target="file:///D:\&#1056;&#1072;&#1073;&#1086;&#1095;&#1080;&#1081;%20&#1089;&#1090;&#1086;&#1083;\&#1054;&#1094;&#1077;&#1085;&#1086;&#1095;&#1085;&#1099;&#1081;%20&#1083;&#1080;&#1089;&#1090;.xls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4772&amp;dst=10001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&#1056;&#1072;&#1073;&#1086;&#1095;&#1080;&#1081;%20&#1089;&#1090;&#1086;&#1083;\&#1054;&#1094;&#1077;&#1085;&#1086;&#1095;&#1085;&#1099;&#1081;%20&#1083;&#1080;&#1089;&#1090;.xls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83239&amp;dst=544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&#1056;&#1072;&#1073;&#1086;&#1095;&#1080;&#1081;%20&#1089;&#1090;&#1086;&#1083;\&#1054;&#1094;&#1077;&#1085;&#1086;&#1095;&#1085;&#1099;&#1081;%20&#1083;&#1080;&#1089;&#1090;.xls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5F96D-BC06-4AEC-9087-19302F436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2793</Words>
  <Characters>15923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Карачевцева Дарья Дмитриевна</cp:lastModifiedBy>
  <cp:revision>3</cp:revision>
  <cp:lastPrinted>2026-07-01T08:29:00Z</cp:lastPrinted>
  <dcterms:created xsi:type="dcterms:W3CDTF">2026-07-10T03:02:00Z</dcterms:created>
  <dcterms:modified xsi:type="dcterms:W3CDTF">2026-07-10T06:07:00Z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2025-03-18T00:00:00Z</vt:filetime>
  </property>
  <property fmtid="{D5CDD505-2E9C-101B-9397-08002B2CF9AE}" pid="3" name="Creator">
    <vt:lpwstr>LibreOffice/7.1.3.2$Windows_X86_64 LibreOffice_project/47f78053abe362b9384784d31a6e56f8511eb1c1</vt:lpwstr>
  </property>
  <property fmtid="{D5CDD505-2E9C-101B-9397-08002B2CF9AE}" pid="4" name="LastSaved">
    <vt:filetime>2025-04-23T00:00:00Z</vt:filetime>
  </property>
  <property fmtid="{D5CDD505-2E9C-101B-9397-08002B2CF9AE}" pid="5" name="Producer">
    <vt:lpwstr>Aspose.Words for .NET 21.3.0</vt:lpwstr>
  </property>
</Properties>
</file>